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0" w:type="dxa"/>
        <w:tblInd w:w="15" w:type="dxa"/>
        <w:shd w:val="clear" w:color="auto" w:fill="DCE8D0"/>
        <w:tblCellMar>
          <w:top w:w="15" w:type="dxa"/>
          <w:left w:w="15" w:type="dxa"/>
          <w:bottom w:w="15" w:type="dxa"/>
          <w:right w:w="15" w:type="dxa"/>
        </w:tblCellMar>
        <w:tblLook w:val="04A0" w:firstRow="1" w:lastRow="0" w:firstColumn="1" w:lastColumn="0" w:noHBand="0" w:noVBand="1"/>
      </w:tblPr>
      <w:tblGrid>
        <w:gridCol w:w="13500"/>
      </w:tblGrid>
      <w:tr w:rsidR="00D779D8" w:rsidRPr="00D779D8" w:rsidTr="00D779D8">
        <w:tc>
          <w:tcPr>
            <w:tcW w:w="0" w:type="auto"/>
            <w:shd w:val="clear" w:color="auto" w:fill="auto"/>
            <w:vAlign w:val="center"/>
            <w:hideMark/>
          </w:tcPr>
          <w:p w:rsidR="00D779D8" w:rsidRPr="00D779D8" w:rsidRDefault="00D779D8" w:rsidP="00D779D8">
            <w:pPr>
              <w:spacing w:before="15" w:after="15" w:line="240" w:lineRule="auto"/>
              <w:ind w:right="4144"/>
              <w:jc w:val="both"/>
              <w:rPr>
                <w:rFonts w:ascii="Arial" w:eastAsia="Times New Roman" w:hAnsi="Arial" w:cs="Arial"/>
                <w:color w:val="2F332E"/>
                <w:sz w:val="21"/>
                <w:szCs w:val="21"/>
                <w:lang w:eastAsia="ru-RU"/>
              </w:rPr>
            </w:pPr>
            <w:r w:rsidRPr="00D779D8">
              <w:rPr>
                <w:rFonts w:ascii="Tahoma" w:eastAsia="Times New Roman" w:hAnsi="Tahoma" w:cs="Tahoma"/>
                <w:b/>
                <w:bCs/>
                <w:i/>
                <w:iCs/>
                <w:color w:val="333333"/>
                <w:sz w:val="18"/>
                <w:szCs w:val="18"/>
                <w:lang w:eastAsia="ru-RU"/>
              </w:rPr>
              <w:t>С 1 сентября 2012 года вступил в силу Федеральный закон №436-ФЗ «О защите детей от информации, причиняющей вред их здоровью и развитию», разработанный при непосредственном участии специалистов Аппарата Уполномоченного при Президенте Российской Федерации по правам ребенка. </w:t>
            </w:r>
            <w:r w:rsidRPr="00D779D8">
              <w:rPr>
                <w:rFonts w:ascii="Tahoma" w:eastAsia="Times New Roman" w:hAnsi="Tahoma" w:cs="Tahoma"/>
                <w:b/>
                <w:bCs/>
                <w:i/>
                <w:iCs/>
                <w:color w:val="333333"/>
                <w:sz w:val="18"/>
                <w:szCs w:val="18"/>
                <w:lang w:eastAsia="ru-RU"/>
              </w:rPr>
              <w:br/>
            </w:r>
            <w:r w:rsidRPr="00D779D8">
              <w:rPr>
                <w:rFonts w:ascii="Tahoma" w:eastAsia="Times New Roman" w:hAnsi="Tahoma" w:cs="Tahoma"/>
                <w:b/>
                <w:bCs/>
                <w:i/>
                <w:iCs/>
                <w:color w:val="333333"/>
                <w:sz w:val="18"/>
                <w:szCs w:val="18"/>
                <w:lang w:eastAsia="ru-RU"/>
              </w:rPr>
              <w:br/>
              <w:t>Закон № 436-ФЗ разрабатывался с участием специалистов в области охраны здоровья детей (детских и подростковых психологов, психиатров, физиологов, педагогов и др. специалистов), начиная с 1999 года, в Государственной Думе России он обсуждался с 2005 года. </w:t>
            </w:r>
            <w:r w:rsidRPr="00D779D8">
              <w:rPr>
                <w:rFonts w:ascii="Tahoma" w:eastAsia="Times New Roman" w:hAnsi="Tahoma" w:cs="Tahoma"/>
                <w:b/>
                <w:bCs/>
                <w:i/>
                <w:iCs/>
                <w:color w:val="333333"/>
                <w:sz w:val="18"/>
                <w:szCs w:val="18"/>
                <w:lang w:eastAsia="ru-RU"/>
              </w:rPr>
              <w:br/>
            </w:r>
            <w:r w:rsidRPr="00D779D8">
              <w:rPr>
                <w:rFonts w:ascii="Tahoma" w:eastAsia="Times New Roman" w:hAnsi="Tahoma" w:cs="Tahoma"/>
                <w:b/>
                <w:bCs/>
                <w:i/>
                <w:iCs/>
                <w:color w:val="333333"/>
                <w:sz w:val="18"/>
                <w:szCs w:val="18"/>
                <w:lang w:eastAsia="ru-RU"/>
              </w:rPr>
              <w:br/>
              <w:t>При разработке закона учитывалась практика Европейского Суда по правам человека, неоднократно признававшего, что государства, когда это необходимо в интересах защиты нравственности и благополучия детей, вправе устанавливать контроль и классификацию информационной продукции, а при нарушении закона - применять штрафные меры, конфискацию и другие санкции, вплоть до уголовных.</w:t>
            </w:r>
          </w:p>
        </w:tc>
      </w:tr>
    </w:tbl>
    <w:p w:rsidR="00D779D8" w:rsidRPr="00D779D8" w:rsidRDefault="00D779D8" w:rsidP="00D779D8">
      <w:pPr>
        <w:jc w:val="both"/>
        <w:rPr>
          <w:lang w:eastAsia="ru-RU"/>
        </w:rPr>
      </w:pPr>
      <w:r w:rsidRPr="00D779D8">
        <w:rPr>
          <w:lang w:eastAsia="ru-RU"/>
        </w:rPr>
        <w:t xml:space="preserve">С введением этого закона в действие у органов государственной власти и институтов гражданского общества (в </w:t>
      </w:r>
      <w:proofErr w:type="spellStart"/>
      <w:r w:rsidRPr="00D779D8">
        <w:rPr>
          <w:lang w:eastAsia="ru-RU"/>
        </w:rPr>
        <w:t>т.ч</w:t>
      </w:r>
      <w:proofErr w:type="spellEnd"/>
      <w:r w:rsidRPr="00D779D8">
        <w:rPr>
          <w:lang w:eastAsia="ru-RU"/>
        </w:rPr>
        <w:t>. родительских объединений) появятся эффективные правовые рычаги реагирования на любые попытки нравственно-психологического растления детей посредством СМИ.</w:t>
      </w:r>
    </w:p>
    <w:p w:rsidR="00D779D8" w:rsidRPr="00D779D8" w:rsidRDefault="00D779D8" w:rsidP="00D779D8">
      <w:pPr>
        <w:jc w:val="both"/>
        <w:rPr>
          <w:lang w:eastAsia="ru-RU"/>
        </w:rPr>
      </w:pPr>
      <w:r w:rsidRPr="00D779D8">
        <w:rPr>
          <w:lang w:eastAsia="ru-RU"/>
        </w:rPr>
        <w:t>Что понимается под термином "информационная безопасность детей"?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779D8" w:rsidRPr="00D779D8" w:rsidRDefault="00D779D8" w:rsidP="00D779D8">
      <w:pPr>
        <w:jc w:val="both"/>
        <w:rPr>
          <w:lang w:eastAsia="ru-RU"/>
        </w:rPr>
      </w:pPr>
      <w:r w:rsidRPr="00D779D8">
        <w:rPr>
          <w:b/>
          <w:bCs/>
          <w:i/>
          <w:iCs/>
          <w:lang w:eastAsia="ru-RU"/>
        </w:rPr>
        <w:t>Закон № 436-ФЗ содержит также ряд других понятий, связанных с информационной безопасностью детей. Назовем основные.</w:t>
      </w:r>
    </w:p>
    <w:p w:rsidR="00D779D8" w:rsidRPr="00D779D8" w:rsidRDefault="00D779D8" w:rsidP="00D779D8">
      <w:pPr>
        <w:jc w:val="both"/>
        <w:rPr>
          <w:lang w:eastAsia="ru-RU"/>
        </w:rPr>
      </w:pPr>
      <w:r w:rsidRPr="00D779D8">
        <w:rPr>
          <w:b/>
          <w:bCs/>
          <w:lang w:eastAsia="ru-RU"/>
        </w:rPr>
        <w:t>Доступ детей к информации</w:t>
      </w:r>
      <w:r w:rsidRPr="00D779D8">
        <w:rPr>
          <w:lang w:eastAsia="ru-RU"/>
        </w:rPr>
        <w:t> - возможность получения и использования детьми свободно распространяемой информации.</w:t>
      </w:r>
    </w:p>
    <w:p w:rsidR="00D779D8" w:rsidRPr="00D779D8" w:rsidRDefault="00D779D8" w:rsidP="00D779D8">
      <w:pPr>
        <w:jc w:val="both"/>
        <w:rPr>
          <w:lang w:eastAsia="ru-RU"/>
        </w:rPr>
      </w:pPr>
      <w:r w:rsidRPr="00D779D8">
        <w:rPr>
          <w:b/>
          <w:bCs/>
          <w:i/>
          <w:iCs/>
          <w:lang w:eastAsia="ru-RU"/>
        </w:rPr>
        <w:t>Зрелищное мероприятие</w:t>
      </w:r>
      <w:r w:rsidRPr="00D779D8">
        <w:rPr>
          <w:lang w:eastAsia="ru-RU"/>
        </w:rPr>
        <w:t>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w:t>
      </w:r>
    </w:p>
    <w:p w:rsidR="00D779D8" w:rsidRPr="00D779D8" w:rsidRDefault="00D779D8" w:rsidP="00D779D8">
      <w:pPr>
        <w:jc w:val="both"/>
        <w:rPr>
          <w:lang w:eastAsia="ru-RU"/>
        </w:rPr>
      </w:pPr>
      <w:r w:rsidRPr="00D779D8">
        <w:rPr>
          <w:b/>
          <w:bCs/>
          <w:i/>
          <w:iCs/>
          <w:lang w:eastAsia="ru-RU"/>
        </w:rPr>
        <w:t>Информационная продукция</w:t>
      </w:r>
      <w:r w:rsidRPr="00D779D8">
        <w:rPr>
          <w:lang w:eastAsia="ru-RU"/>
        </w:rPr>
        <w:t xml:space="preserve">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w:t>
      </w:r>
      <w:proofErr w:type="spellStart"/>
      <w:r w:rsidRPr="00D779D8">
        <w:rPr>
          <w:lang w:eastAsia="ru-RU"/>
        </w:rPr>
        <w:t>т.ч</w:t>
      </w:r>
      <w:proofErr w:type="spellEnd"/>
      <w:r w:rsidRPr="00D779D8">
        <w:rPr>
          <w:lang w:eastAsia="ru-RU"/>
        </w:rPr>
        <w:t>. сети Интернет, и сетей подвижной радиотелефонной связи.</w:t>
      </w:r>
    </w:p>
    <w:p w:rsidR="00D779D8" w:rsidRPr="00D779D8" w:rsidRDefault="00D779D8" w:rsidP="00D779D8">
      <w:pPr>
        <w:jc w:val="both"/>
        <w:rPr>
          <w:lang w:eastAsia="ru-RU"/>
        </w:rPr>
      </w:pPr>
      <w:r w:rsidRPr="00D779D8">
        <w:rPr>
          <w:b/>
          <w:bCs/>
          <w:i/>
          <w:iCs/>
          <w:lang w:eastAsia="ru-RU"/>
        </w:rPr>
        <w:t>Информационная продукция для детей</w:t>
      </w:r>
      <w:r w:rsidRPr="00D779D8">
        <w:rPr>
          <w:lang w:eastAsia="ru-RU"/>
        </w:rPr>
        <w:t>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779D8" w:rsidRPr="00D779D8" w:rsidRDefault="00D779D8" w:rsidP="00D779D8">
      <w:pPr>
        <w:jc w:val="both"/>
        <w:rPr>
          <w:lang w:eastAsia="ru-RU"/>
        </w:rPr>
      </w:pPr>
      <w:r w:rsidRPr="00D779D8">
        <w:rPr>
          <w:b/>
          <w:bCs/>
          <w:i/>
          <w:iCs/>
          <w:lang w:eastAsia="ru-RU"/>
        </w:rPr>
        <w:t>Информация, причиняющая вред здоровью и (или) развитию детей</w:t>
      </w:r>
      <w:r w:rsidRPr="00D779D8">
        <w:rPr>
          <w:lang w:eastAsia="ru-RU"/>
        </w:rPr>
        <w:t>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 436-ФЗ.</w:t>
      </w:r>
    </w:p>
    <w:p w:rsidR="00D779D8" w:rsidRPr="00D779D8" w:rsidRDefault="00D779D8" w:rsidP="00D779D8">
      <w:pPr>
        <w:jc w:val="both"/>
        <w:rPr>
          <w:b/>
          <w:bCs/>
          <w:color w:val="451616"/>
          <w:sz w:val="33"/>
          <w:szCs w:val="33"/>
          <w:lang w:eastAsia="ru-RU"/>
        </w:rPr>
      </w:pPr>
      <w:r w:rsidRPr="00D779D8">
        <w:rPr>
          <w:b/>
          <w:bCs/>
          <w:color w:val="451616"/>
          <w:sz w:val="33"/>
          <w:szCs w:val="33"/>
          <w:lang w:eastAsia="ru-RU"/>
        </w:rPr>
        <w:t>К видам информации, причиняющей вред здоровью и развитию детей относится:</w:t>
      </w:r>
    </w:p>
    <w:p w:rsidR="00D779D8" w:rsidRPr="00D779D8" w:rsidRDefault="00D779D8" w:rsidP="00D779D8">
      <w:pPr>
        <w:jc w:val="both"/>
        <w:rPr>
          <w:lang w:eastAsia="ru-RU"/>
        </w:rPr>
      </w:pPr>
      <w:r w:rsidRPr="00D779D8">
        <w:rPr>
          <w:lang w:eastAsia="ru-RU"/>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w:t>
      </w:r>
    </w:p>
    <w:p w:rsidR="00D779D8" w:rsidRPr="00D779D8" w:rsidRDefault="00D779D8" w:rsidP="00D779D8">
      <w:pPr>
        <w:jc w:val="both"/>
        <w:rPr>
          <w:lang w:eastAsia="ru-RU"/>
        </w:rPr>
      </w:pPr>
      <w:r w:rsidRPr="00D779D8">
        <w:rPr>
          <w:lang w:eastAsia="ru-RU"/>
        </w:rPr>
        <w:lastRenderedPageBreak/>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779D8" w:rsidRPr="00D779D8" w:rsidRDefault="00D779D8" w:rsidP="00D779D8">
      <w:pPr>
        <w:jc w:val="both"/>
        <w:rPr>
          <w:lang w:eastAsia="ru-RU"/>
        </w:rPr>
      </w:pPr>
      <w:r w:rsidRPr="00D779D8">
        <w:rPr>
          <w:lang w:eastAsia="ru-RU"/>
        </w:rPr>
        <w:t>Места, доступные для детей - общественные места, доступ ребенка в которые не запрещен,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D779D8" w:rsidRPr="00D779D8" w:rsidRDefault="00D779D8" w:rsidP="00D779D8">
      <w:pPr>
        <w:jc w:val="both"/>
        <w:rPr>
          <w:lang w:eastAsia="ru-RU"/>
        </w:rPr>
      </w:pPr>
      <w:r w:rsidRPr="00D779D8">
        <w:rPr>
          <w:lang w:eastAsia="ru-RU"/>
        </w:rPr>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
    <w:p w:rsidR="00D779D8" w:rsidRPr="00D779D8" w:rsidRDefault="00D779D8" w:rsidP="00D779D8">
      <w:pPr>
        <w:jc w:val="both"/>
        <w:rPr>
          <w:lang w:eastAsia="ru-RU"/>
        </w:rPr>
      </w:pPr>
      <w:r w:rsidRPr="00D779D8">
        <w:rPr>
          <w:lang w:eastAsia="ru-RU"/>
        </w:rPr>
        <w:t xml:space="preserve">Законодательство РФ о защите детей от информации, причиняющей вред их здоровью и (или) развитию, включает также Конституцию </w:t>
      </w:r>
      <w:proofErr w:type="spellStart"/>
      <w:r w:rsidRPr="00D779D8">
        <w:rPr>
          <w:lang w:eastAsia="ru-RU"/>
        </w:rPr>
        <w:t>РФФедеральный</w:t>
      </w:r>
      <w:proofErr w:type="spellEnd"/>
      <w:r w:rsidRPr="00D779D8">
        <w:rPr>
          <w:lang w:eastAsia="ru-RU"/>
        </w:rPr>
        <w:t xml:space="preserve"> закон от 29.12.2010 № 436-ФЗ "О защите детей от информации, причиняющей вред их здоровью и развитию" (ред. от 28.07.2012), другие федеральные законы и принимаемые в соответствии с ними нормативные правовые акты.</w:t>
      </w:r>
    </w:p>
    <w:p w:rsidR="00D779D8" w:rsidRPr="00D779D8" w:rsidRDefault="00D779D8" w:rsidP="00D779D8">
      <w:pPr>
        <w:jc w:val="both"/>
        <w:rPr>
          <w:b/>
          <w:bCs/>
          <w:color w:val="451616"/>
          <w:sz w:val="33"/>
          <w:szCs w:val="33"/>
          <w:lang w:eastAsia="ru-RU"/>
        </w:rPr>
      </w:pPr>
      <w:r w:rsidRPr="00D779D8">
        <w:rPr>
          <w:b/>
          <w:bCs/>
          <w:color w:val="451616"/>
          <w:sz w:val="33"/>
          <w:szCs w:val="33"/>
          <w:lang w:eastAsia="ru-RU"/>
        </w:rPr>
        <w:t>Какая информация относится к причиняющей вред здоровью и (или) развитию детей?</w:t>
      </w:r>
    </w:p>
    <w:p w:rsidR="00D779D8" w:rsidRPr="00D779D8" w:rsidRDefault="00D779D8" w:rsidP="00D779D8">
      <w:pPr>
        <w:jc w:val="both"/>
        <w:rPr>
          <w:lang w:eastAsia="ru-RU"/>
        </w:rPr>
      </w:pPr>
      <w:r w:rsidRPr="00D779D8">
        <w:rPr>
          <w:lang w:eastAsia="ru-RU"/>
        </w:rPr>
        <w:t>Согласно Закону № 436-ФЗ информацией, причиняющей вред здоровью и (или) развитию детей, является:</w:t>
      </w:r>
    </w:p>
    <w:p w:rsidR="00D779D8" w:rsidRPr="00D779D8" w:rsidRDefault="00D779D8" w:rsidP="00D779D8">
      <w:pPr>
        <w:jc w:val="both"/>
        <w:rPr>
          <w:lang w:eastAsia="ru-RU"/>
        </w:rPr>
      </w:pPr>
      <w:r w:rsidRPr="00D779D8">
        <w:rPr>
          <w:lang w:eastAsia="ru-RU"/>
        </w:rPr>
        <w:t>• информация, запрещенная для распространения среди детей;</w:t>
      </w:r>
    </w:p>
    <w:p w:rsidR="00D779D8" w:rsidRPr="00D779D8" w:rsidRDefault="00D779D8" w:rsidP="00D779D8">
      <w:pPr>
        <w:jc w:val="both"/>
        <w:rPr>
          <w:lang w:eastAsia="ru-RU"/>
        </w:rPr>
      </w:pPr>
      <w:r w:rsidRPr="00D779D8">
        <w:rPr>
          <w:lang w:eastAsia="ru-RU"/>
        </w:rPr>
        <w:t>• информация, распространение которой ограничено среди детей определенных возрастных категорий.</w:t>
      </w:r>
    </w:p>
    <w:p w:rsidR="00D779D8" w:rsidRPr="00D779D8" w:rsidRDefault="00D779D8" w:rsidP="00D779D8">
      <w:pPr>
        <w:jc w:val="both"/>
        <w:rPr>
          <w:b/>
          <w:bCs/>
          <w:color w:val="451616"/>
          <w:sz w:val="33"/>
          <w:szCs w:val="33"/>
          <w:lang w:eastAsia="ru-RU"/>
        </w:rPr>
      </w:pPr>
      <w:r w:rsidRPr="00D779D8">
        <w:rPr>
          <w:b/>
          <w:bCs/>
          <w:color w:val="451616"/>
          <w:sz w:val="33"/>
          <w:szCs w:val="33"/>
          <w:lang w:eastAsia="ru-RU"/>
        </w:rPr>
        <w:t>К информации, запрещенной для распространения среди детей, относится:</w:t>
      </w:r>
    </w:p>
    <w:p w:rsidR="00D779D8" w:rsidRPr="00D779D8" w:rsidRDefault="00D779D8" w:rsidP="00D779D8">
      <w:pPr>
        <w:jc w:val="both"/>
        <w:rPr>
          <w:lang w:eastAsia="ru-RU"/>
        </w:rPr>
      </w:pPr>
      <w:r w:rsidRPr="00D779D8">
        <w:rPr>
          <w:lang w:eastAsia="ru-RU"/>
        </w:rPr>
        <w:t>1. 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D779D8" w:rsidRPr="00D779D8" w:rsidRDefault="00D779D8" w:rsidP="00D779D8">
      <w:pPr>
        <w:jc w:val="both"/>
        <w:rPr>
          <w:lang w:eastAsia="ru-RU"/>
        </w:rPr>
      </w:pPr>
      <w:r w:rsidRPr="00D779D8">
        <w:rPr>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779D8" w:rsidRPr="00D779D8" w:rsidRDefault="00D779D8" w:rsidP="00D779D8">
      <w:pPr>
        <w:jc w:val="both"/>
        <w:rPr>
          <w:lang w:eastAsia="ru-RU"/>
        </w:rPr>
      </w:pPr>
      <w:r w:rsidRPr="00D779D8">
        <w:rPr>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779D8" w:rsidRPr="00D779D8" w:rsidRDefault="00D779D8" w:rsidP="00D779D8">
      <w:pPr>
        <w:jc w:val="both"/>
        <w:rPr>
          <w:lang w:eastAsia="ru-RU"/>
        </w:rPr>
      </w:pPr>
      <w:r w:rsidRPr="00D779D8">
        <w:rPr>
          <w:lang w:eastAsia="ru-RU"/>
        </w:rPr>
        <w:t>4. отрицающая семейные ценности и формирующая неуважение к родителям и (или) другим членам семьи;</w:t>
      </w:r>
    </w:p>
    <w:p w:rsidR="00D779D8" w:rsidRPr="00D779D8" w:rsidRDefault="00D779D8" w:rsidP="00D779D8">
      <w:pPr>
        <w:jc w:val="both"/>
        <w:rPr>
          <w:lang w:eastAsia="ru-RU"/>
        </w:rPr>
      </w:pPr>
      <w:r w:rsidRPr="00D779D8">
        <w:rPr>
          <w:lang w:eastAsia="ru-RU"/>
        </w:rPr>
        <w:t>5. оправдывающая противоправное поведение;</w:t>
      </w:r>
    </w:p>
    <w:p w:rsidR="00D779D8" w:rsidRPr="00D779D8" w:rsidRDefault="00D779D8" w:rsidP="00D779D8">
      <w:pPr>
        <w:jc w:val="both"/>
        <w:rPr>
          <w:lang w:eastAsia="ru-RU"/>
        </w:rPr>
      </w:pPr>
      <w:r w:rsidRPr="00D779D8">
        <w:rPr>
          <w:lang w:eastAsia="ru-RU"/>
        </w:rPr>
        <w:t>6. содержащая нецензурную брань;</w:t>
      </w:r>
    </w:p>
    <w:p w:rsidR="00D779D8" w:rsidRPr="00D779D8" w:rsidRDefault="00D779D8" w:rsidP="00D779D8">
      <w:pPr>
        <w:jc w:val="both"/>
        <w:rPr>
          <w:lang w:eastAsia="ru-RU"/>
        </w:rPr>
      </w:pPr>
      <w:r w:rsidRPr="00D779D8">
        <w:rPr>
          <w:lang w:eastAsia="ru-RU"/>
        </w:rPr>
        <w:t>7. содержащая информацию порнографического характера.</w:t>
      </w:r>
    </w:p>
    <w:p w:rsidR="00D779D8" w:rsidRPr="00D779D8" w:rsidRDefault="00D779D8" w:rsidP="00D779D8">
      <w:pPr>
        <w:jc w:val="both"/>
        <w:rPr>
          <w:b/>
          <w:bCs/>
          <w:color w:val="451616"/>
          <w:sz w:val="33"/>
          <w:szCs w:val="33"/>
          <w:lang w:eastAsia="ru-RU"/>
        </w:rPr>
      </w:pPr>
      <w:r w:rsidRPr="00D779D8">
        <w:rPr>
          <w:b/>
          <w:bCs/>
          <w:color w:val="451616"/>
          <w:sz w:val="33"/>
          <w:szCs w:val="33"/>
          <w:lang w:eastAsia="ru-RU"/>
        </w:rPr>
        <w:lastRenderedPageBreak/>
        <w:t>К информации, распространение которой ограничено среди детей определенного возраста, относится:</w:t>
      </w:r>
    </w:p>
    <w:p w:rsidR="00D779D8" w:rsidRPr="00D779D8" w:rsidRDefault="00D779D8" w:rsidP="00D779D8">
      <w:pPr>
        <w:jc w:val="both"/>
        <w:rPr>
          <w:lang w:eastAsia="ru-RU"/>
        </w:rPr>
      </w:pPr>
      <w:r w:rsidRPr="00D779D8">
        <w:rPr>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779D8" w:rsidRPr="00D779D8" w:rsidRDefault="00D779D8" w:rsidP="00D779D8">
      <w:pPr>
        <w:jc w:val="both"/>
        <w:rPr>
          <w:lang w:eastAsia="ru-RU"/>
        </w:rPr>
      </w:pPr>
      <w:r w:rsidRPr="00D779D8">
        <w:rPr>
          <w:lang w:eastAsia="ru-RU"/>
        </w:rP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w:t>
      </w:r>
      <w:proofErr w:type="gramStart"/>
      <w:r w:rsidRPr="00D779D8">
        <w:rPr>
          <w:lang w:eastAsia="ru-RU"/>
        </w:rPr>
        <w:t>или)  их</w:t>
      </w:r>
      <w:proofErr w:type="gramEnd"/>
      <w:r w:rsidRPr="00D779D8">
        <w:rPr>
          <w:lang w:eastAsia="ru-RU"/>
        </w:rPr>
        <w:t xml:space="preserve"> последствий;</w:t>
      </w:r>
    </w:p>
    <w:p w:rsidR="00D779D8" w:rsidRPr="00D779D8" w:rsidRDefault="00D779D8" w:rsidP="00D779D8">
      <w:pPr>
        <w:jc w:val="both"/>
        <w:rPr>
          <w:lang w:eastAsia="ru-RU"/>
        </w:rPr>
      </w:pPr>
      <w:r w:rsidRPr="00D779D8">
        <w:rPr>
          <w:lang w:eastAsia="ru-RU"/>
        </w:rPr>
        <w:t>3. представляемая в виде изображения или описания половых отношений между мужчиной и женщиной;</w:t>
      </w:r>
    </w:p>
    <w:p w:rsidR="00D779D8" w:rsidRPr="00D779D8" w:rsidRDefault="00D779D8" w:rsidP="00D779D8">
      <w:pPr>
        <w:jc w:val="both"/>
        <w:rPr>
          <w:lang w:eastAsia="ru-RU"/>
        </w:rPr>
      </w:pPr>
      <w:r w:rsidRPr="00D779D8">
        <w:rPr>
          <w:lang w:eastAsia="ru-RU"/>
        </w:rPr>
        <w:t xml:space="preserve">4. содержащая бранные слова и выражения, не относящиеся к </w:t>
      </w:r>
      <w:proofErr w:type="gramStart"/>
      <w:r w:rsidRPr="00D779D8">
        <w:rPr>
          <w:lang w:eastAsia="ru-RU"/>
        </w:rPr>
        <w:t>нецензурной  брани</w:t>
      </w:r>
      <w:proofErr w:type="gramEnd"/>
      <w:r w:rsidRPr="00D779D8">
        <w:rPr>
          <w:lang w:eastAsia="ru-RU"/>
        </w:rPr>
        <w:t>.</w:t>
      </w:r>
    </w:p>
    <w:p w:rsidR="00D779D8" w:rsidRPr="00D779D8" w:rsidRDefault="00D779D8" w:rsidP="00D779D8">
      <w:pPr>
        <w:jc w:val="both"/>
        <w:rPr>
          <w:b/>
          <w:bCs/>
          <w:color w:val="451616"/>
          <w:sz w:val="33"/>
          <w:szCs w:val="33"/>
          <w:lang w:eastAsia="ru-RU"/>
        </w:rPr>
      </w:pPr>
      <w:r w:rsidRPr="00D779D8">
        <w:rPr>
          <w:b/>
          <w:bCs/>
          <w:color w:val="451616"/>
          <w:sz w:val="33"/>
          <w:szCs w:val="33"/>
          <w:lang w:eastAsia="ru-RU"/>
        </w:rPr>
        <w:t>Какие основные рекомендации родителям, заботящимся о нравственно-психологическом здоровье ребенка и желающим защитить его от негативного информационного воздействия?</w:t>
      </w:r>
    </w:p>
    <w:p w:rsidR="00D779D8" w:rsidRPr="00D779D8" w:rsidRDefault="00D779D8" w:rsidP="00D779D8">
      <w:pPr>
        <w:jc w:val="both"/>
        <w:rPr>
          <w:lang w:eastAsia="ru-RU"/>
        </w:rPr>
      </w:pPr>
      <w:r w:rsidRPr="00D779D8">
        <w:rPr>
          <w:lang w:eastAsia="ru-RU"/>
        </w:rPr>
        <w:t>1. Воспитывайте ребенка на произведениях классической мировой художественной литературы и драматургии, русских народных сказках и рассказах классиков, произведениях, имеющих значительную историческую, художественную или иную культурную ценность для общества.</w:t>
      </w:r>
    </w:p>
    <w:p w:rsidR="00D779D8" w:rsidRPr="00D779D8" w:rsidRDefault="00D779D8" w:rsidP="00D779D8">
      <w:pPr>
        <w:jc w:val="both"/>
        <w:rPr>
          <w:lang w:eastAsia="ru-RU"/>
        </w:rPr>
      </w:pPr>
      <w:r w:rsidRPr="00D779D8">
        <w:rPr>
          <w:lang w:eastAsia="ru-RU"/>
        </w:rPr>
        <w:t>2. Ограничьте просмотр ребенком телепередач и другой информационной продукции, не предназначенных к просмотру для детей, достигших определенного возраста (6+,12+,18+);</w:t>
      </w:r>
    </w:p>
    <w:p w:rsidR="00D779D8" w:rsidRPr="00D779D8" w:rsidRDefault="00D779D8" w:rsidP="00D779D8">
      <w:pPr>
        <w:jc w:val="both"/>
        <w:rPr>
          <w:lang w:eastAsia="ru-RU"/>
        </w:rPr>
      </w:pPr>
      <w:r w:rsidRPr="00D779D8">
        <w:rPr>
          <w:lang w:eastAsia="ru-RU"/>
        </w:rPr>
        <w:t xml:space="preserve">3. Периодические печатные издания покупайте с учетом возраста ребенка и его нравственно-психологической ценности, не покупайте </w:t>
      </w:r>
      <w:proofErr w:type="spellStart"/>
      <w:r w:rsidRPr="00D779D8">
        <w:rPr>
          <w:lang w:eastAsia="ru-RU"/>
        </w:rPr>
        <w:t>компьютрне</w:t>
      </w:r>
      <w:proofErr w:type="spellEnd"/>
      <w:r w:rsidRPr="00D779D8">
        <w:rPr>
          <w:lang w:eastAsia="ru-RU"/>
        </w:rPr>
        <w:t xml:space="preserve"> игры, содержащие элементы насилия;</w:t>
      </w:r>
    </w:p>
    <w:p w:rsidR="00D779D8" w:rsidRPr="00D779D8" w:rsidRDefault="00D779D8" w:rsidP="00D779D8">
      <w:pPr>
        <w:jc w:val="both"/>
        <w:rPr>
          <w:lang w:eastAsia="ru-RU"/>
        </w:rPr>
      </w:pPr>
      <w:r w:rsidRPr="00D779D8">
        <w:rPr>
          <w:lang w:eastAsia="ru-RU"/>
        </w:rPr>
        <w:t>4. Посещайте Интернет вместе с ребенком. Помогите ребенку освоить основы безопасной работы в Интернете;</w:t>
      </w:r>
    </w:p>
    <w:p w:rsidR="00D779D8" w:rsidRPr="00D779D8" w:rsidRDefault="00D779D8" w:rsidP="00D779D8">
      <w:pPr>
        <w:jc w:val="both"/>
        <w:rPr>
          <w:lang w:eastAsia="ru-RU"/>
        </w:rPr>
      </w:pPr>
      <w:r w:rsidRPr="00D779D8">
        <w:rPr>
          <w:lang w:eastAsia="ru-RU"/>
        </w:rPr>
        <w:t>В целях оказания психологической помощи и повышения осведомлённости детей и взрослых о способах решения сложных ситуаций, возникших при пользовании Интернетом, в России начала свою работу Линия помощи «Дети Онлайн» (http://detionline.com/).</w:t>
      </w:r>
    </w:p>
    <w:p w:rsidR="00D779D8" w:rsidRPr="00D779D8" w:rsidRDefault="00D779D8" w:rsidP="00D779D8">
      <w:pPr>
        <w:jc w:val="both"/>
        <w:rPr>
          <w:lang w:eastAsia="ru-RU"/>
        </w:rPr>
      </w:pPr>
      <w:r w:rsidRPr="00D779D8">
        <w:rPr>
          <w:lang w:eastAsia="ru-RU"/>
        </w:rPr>
        <w:t>5.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779D8" w:rsidRPr="00D779D8" w:rsidRDefault="00D779D8" w:rsidP="00D779D8">
      <w:pPr>
        <w:jc w:val="both"/>
        <w:rPr>
          <w:lang w:eastAsia="ru-RU"/>
        </w:rPr>
      </w:pPr>
      <w:r w:rsidRPr="00D779D8">
        <w:rPr>
          <w:lang w:eastAsia="ru-RU"/>
        </w:rPr>
        <w:t>6. Не делайте «табу» из вопросов половой жизни, так как в СМИ дети могут легко наткнуться на порнографию или информацию «для взрослых» (порно-сайты);</w:t>
      </w:r>
    </w:p>
    <w:p w:rsidR="00D779D8" w:rsidRPr="00D779D8" w:rsidRDefault="00D779D8" w:rsidP="00D779D8">
      <w:pPr>
        <w:jc w:val="both"/>
        <w:rPr>
          <w:lang w:eastAsia="ru-RU"/>
        </w:rPr>
      </w:pPr>
      <w:r w:rsidRPr="00D779D8">
        <w:rPr>
          <w:lang w:eastAsia="ru-RU"/>
        </w:rPr>
        <w:t>7. Поощряйте ваших детей делиться с вами их успехами и неудачами, больше общайтесь с ребенком на интересующие его темы, беседуйте о друзьях в реальной жизни и в Интернете.</w:t>
      </w:r>
    </w:p>
    <w:p w:rsidR="006A5943" w:rsidRDefault="006A5943" w:rsidP="00D779D8">
      <w:pPr>
        <w:jc w:val="both"/>
      </w:pPr>
      <w:bookmarkStart w:id="0" w:name="_GoBack"/>
      <w:bookmarkEnd w:id="0"/>
    </w:p>
    <w:sectPr w:rsidR="006A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7"/>
    <w:rsid w:val="006A5943"/>
    <w:rsid w:val="00BF29B7"/>
    <w:rsid w:val="00D7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FB90-100A-4A2F-94E0-13CEF874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2017-10-29T11:03:00Z</dcterms:created>
  <dcterms:modified xsi:type="dcterms:W3CDTF">2017-10-29T11:05:00Z</dcterms:modified>
</cp:coreProperties>
</file>