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> по этой причине погибает более 1 ООО ОО</w:t>
      </w:r>
      <w:bookmarkStart w:id="0" w:name="_GoBack"/>
      <w:bookmarkEnd w:id="0"/>
      <w:r w:rsidR="007B45C5" w:rsidRPr="007B45C5">
        <w:rPr>
          <w:rStyle w:val="a4"/>
          <w:i/>
          <w:iCs/>
          <w:sz w:val="28"/>
          <w:szCs w:val="28"/>
        </w:rPr>
        <w:t xml:space="preserve">О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Кататравма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инвалидизации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т.д;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«зацепинг»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электроопоры;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2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B45C5"/>
    <w:rsid w:val="000D7663"/>
    <w:rsid w:val="00247DDD"/>
    <w:rsid w:val="00346173"/>
    <w:rsid w:val="0048329F"/>
    <w:rsid w:val="004E2758"/>
    <w:rsid w:val="007B45C5"/>
    <w:rsid w:val="00A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Admin</cp:lastModifiedBy>
  <cp:revision>2</cp:revision>
  <dcterms:created xsi:type="dcterms:W3CDTF">2019-06-27T12:23:00Z</dcterms:created>
  <dcterms:modified xsi:type="dcterms:W3CDTF">2019-06-27T12:23:00Z</dcterms:modified>
</cp:coreProperties>
</file>