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A3" w:rsidRDefault="00EC3EA3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85" cy="7456306"/>
            <wp:effectExtent l="0" t="0" r="0" b="0"/>
            <wp:docPr id="1" name="Рисунок 1" descr="C:\Users\Марина\Desktop\Образовательная программа на 2021-2022 учебный го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Образовательная программа на 2021-2022 учебный год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5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A3" w:rsidRDefault="00EC3EA3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EA3" w:rsidRDefault="00EC3EA3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EA3" w:rsidRDefault="00EC3EA3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EA3" w:rsidRDefault="00EC3EA3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EA3" w:rsidRDefault="00EC3EA3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EA3" w:rsidRDefault="00EC3EA3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EA3" w:rsidRDefault="00EC3EA3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EA3" w:rsidRDefault="00EC3EA3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7447" w:rsidRDefault="00E94CB5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</w:p>
    <w:p w:rsidR="00627447" w:rsidRDefault="00E94CB5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образовательной программы МБУ ДО «ДЮСШ</w:t>
      </w:r>
      <w:r w:rsidR="003B7107" w:rsidRPr="00627447">
        <w:rPr>
          <w:rFonts w:ascii="Times New Roman" w:hAnsi="Times New Roman" w:cs="Times New Roman"/>
          <w:sz w:val="28"/>
          <w:szCs w:val="28"/>
        </w:rPr>
        <w:t xml:space="preserve"> № 1</w:t>
      </w:r>
      <w:r w:rsidRPr="00627447">
        <w:rPr>
          <w:rFonts w:ascii="Times New Roman" w:hAnsi="Times New Roman" w:cs="Times New Roman"/>
          <w:sz w:val="28"/>
          <w:szCs w:val="28"/>
        </w:rPr>
        <w:t>»</w:t>
      </w:r>
      <w:r w:rsidR="0062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Default="00627447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Невинномысска</w:t>
      </w:r>
    </w:p>
    <w:p w:rsidR="00627447" w:rsidRPr="00627447" w:rsidRDefault="00627447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47">
        <w:rPr>
          <w:rFonts w:ascii="Times New Roman" w:hAnsi="Times New Roman" w:cs="Times New Roman"/>
          <w:b/>
          <w:sz w:val="28"/>
          <w:szCs w:val="28"/>
        </w:rPr>
        <w:t xml:space="preserve">1. Целевой раздел образовательной программы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1.1. Пояснительная записка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1.1.1. Общие положения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1.1.2. Цели и задачи реализации Образовательной программы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1.1.3. Принципы, подходы, приоритетные направления образовательной программы </w:t>
      </w:r>
    </w:p>
    <w:p w:rsid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1.1.4. Информационная справка о МБУ ДО «ДЮСШ</w:t>
      </w:r>
      <w:r w:rsidR="00627447">
        <w:rPr>
          <w:rFonts w:ascii="Times New Roman" w:hAnsi="Times New Roman" w:cs="Times New Roman"/>
          <w:sz w:val="28"/>
          <w:szCs w:val="28"/>
        </w:rPr>
        <w:t xml:space="preserve"> №1</w:t>
      </w:r>
      <w:r w:rsidRPr="00627447">
        <w:rPr>
          <w:rFonts w:ascii="Times New Roman" w:hAnsi="Times New Roman" w:cs="Times New Roman"/>
          <w:sz w:val="28"/>
          <w:szCs w:val="28"/>
        </w:rPr>
        <w:t xml:space="preserve">» г. </w:t>
      </w:r>
      <w:r w:rsidR="00627447">
        <w:rPr>
          <w:rFonts w:ascii="Times New Roman" w:hAnsi="Times New Roman" w:cs="Times New Roman"/>
          <w:sz w:val="28"/>
          <w:szCs w:val="28"/>
        </w:rPr>
        <w:t>Невинномысска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 1.2. Планируемые результаты освоения </w:t>
      </w:r>
      <w:proofErr w:type="gramStart"/>
      <w:r w:rsidRPr="006274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7447">
        <w:rPr>
          <w:rFonts w:ascii="Times New Roman" w:hAnsi="Times New Roman" w:cs="Times New Roman"/>
          <w:sz w:val="28"/>
          <w:szCs w:val="28"/>
        </w:rPr>
        <w:t xml:space="preserve"> Образовательной программы.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1.2.1. Общие положения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1.2.2. Структура планируемых результатов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1.2.3. Планируемые результаты освоения </w:t>
      </w:r>
      <w:proofErr w:type="gramStart"/>
      <w:r w:rsidRPr="006274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7447">
        <w:rPr>
          <w:rFonts w:ascii="Times New Roman" w:hAnsi="Times New Roman" w:cs="Times New Roman"/>
          <w:sz w:val="28"/>
          <w:szCs w:val="28"/>
        </w:rPr>
        <w:t xml:space="preserve"> программ, реализуемых в МБУ ДО «ДЮСШ</w:t>
      </w:r>
      <w:r w:rsidR="00627447">
        <w:rPr>
          <w:rFonts w:ascii="Times New Roman" w:hAnsi="Times New Roman" w:cs="Times New Roman"/>
          <w:sz w:val="28"/>
          <w:szCs w:val="28"/>
        </w:rPr>
        <w:t xml:space="preserve"> №1</w:t>
      </w:r>
      <w:r w:rsidRPr="0062744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1.2.3.1. </w:t>
      </w:r>
      <w:r w:rsidR="00627447" w:rsidRPr="00627447">
        <w:rPr>
          <w:rFonts w:ascii="Times New Roman" w:hAnsi="Times New Roman" w:cs="Times New Roman"/>
          <w:sz w:val="28"/>
          <w:szCs w:val="28"/>
        </w:rPr>
        <w:t>Дополнительные общеобразовательные (общеразвивающие) программы в области физической культуры и спорта по видам спорта:</w:t>
      </w:r>
      <w:r w:rsidR="00627447">
        <w:rPr>
          <w:rFonts w:ascii="Times New Roman" w:hAnsi="Times New Roman" w:cs="Times New Roman"/>
          <w:sz w:val="28"/>
          <w:szCs w:val="28"/>
        </w:rPr>
        <w:t xml:space="preserve"> шахматы, прыжки на батуте</w:t>
      </w:r>
      <w:r w:rsidR="00627447" w:rsidRPr="0062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1.2.3.2. </w:t>
      </w:r>
      <w:r w:rsidR="00627447" w:rsidRPr="00627447">
        <w:rPr>
          <w:rFonts w:ascii="Times New Roman" w:hAnsi="Times New Roman" w:cs="Times New Roman"/>
          <w:sz w:val="28"/>
          <w:szCs w:val="28"/>
        </w:rPr>
        <w:t>Дополнительные общеобразовательные (предпрофессиональные) программы в области физической культуры и спорта по видам спорта</w:t>
      </w:r>
      <w:r w:rsidR="00627447">
        <w:rPr>
          <w:rFonts w:ascii="Times New Roman" w:hAnsi="Times New Roman" w:cs="Times New Roman"/>
          <w:sz w:val="28"/>
          <w:szCs w:val="28"/>
        </w:rPr>
        <w:t>:</w:t>
      </w:r>
      <w:r w:rsidR="00627447" w:rsidRPr="00627447">
        <w:rPr>
          <w:rFonts w:ascii="Times New Roman" w:hAnsi="Times New Roman" w:cs="Times New Roman"/>
          <w:sz w:val="28"/>
          <w:szCs w:val="28"/>
        </w:rPr>
        <w:t xml:space="preserve"> баскетбол, </w:t>
      </w:r>
      <w:r w:rsidR="00627447">
        <w:rPr>
          <w:rFonts w:ascii="Times New Roman" w:hAnsi="Times New Roman" w:cs="Times New Roman"/>
          <w:sz w:val="28"/>
          <w:szCs w:val="28"/>
        </w:rPr>
        <w:t>легкая атлетика, прыжки на батуте, шахматы</w:t>
      </w:r>
    </w:p>
    <w:p w:rsid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1.3 Система </w:t>
      </w:r>
      <w:proofErr w:type="gramStart"/>
      <w:r w:rsidRPr="00627447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образовательной программы</w:t>
      </w:r>
      <w:proofErr w:type="gramEnd"/>
      <w:r w:rsidRPr="00627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47">
        <w:rPr>
          <w:rFonts w:ascii="Times New Roman" w:hAnsi="Times New Roman" w:cs="Times New Roman"/>
          <w:b/>
          <w:sz w:val="28"/>
          <w:szCs w:val="28"/>
        </w:rPr>
        <w:t xml:space="preserve">2. Содержательный раздел образовательной программы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2.1. Общие положения. </w:t>
      </w:r>
    </w:p>
    <w:p w:rsidR="00E94CB5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2.2. Основное содержание дополнительных общеобразовательных (общеразвивающих) программ в области физической кул</w:t>
      </w:r>
      <w:r w:rsidR="00627447">
        <w:rPr>
          <w:rFonts w:ascii="Times New Roman" w:hAnsi="Times New Roman" w:cs="Times New Roman"/>
          <w:sz w:val="28"/>
          <w:szCs w:val="28"/>
        </w:rPr>
        <w:t>ьтуры и спорта по видам спорта,</w:t>
      </w:r>
      <w:r w:rsidR="00627447" w:rsidRPr="00627447">
        <w:rPr>
          <w:rFonts w:ascii="Times New Roman" w:hAnsi="Times New Roman" w:cs="Times New Roman"/>
          <w:sz w:val="28"/>
          <w:szCs w:val="28"/>
        </w:rPr>
        <w:t xml:space="preserve"> культивируемым в МБУ ДО «ДЮСШ</w:t>
      </w:r>
      <w:r w:rsidR="00627447">
        <w:rPr>
          <w:rFonts w:ascii="Times New Roman" w:hAnsi="Times New Roman" w:cs="Times New Roman"/>
          <w:sz w:val="28"/>
          <w:szCs w:val="28"/>
        </w:rPr>
        <w:t xml:space="preserve"> №1</w:t>
      </w:r>
      <w:r w:rsidR="00627447" w:rsidRPr="00627447">
        <w:rPr>
          <w:rFonts w:ascii="Times New Roman" w:hAnsi="Times New Roman" w:cs="Times New Roman"/>
          <w:sz w:val="28"/>
          <w:szCs w:val="28"/>
        </w:rPr>
        <w:t>»</w:t>
      </w:r>
      <w:r w:rsidR="00627447">
        <w:rPr>
          <w:rFonts w:ascii="Times New Roman" w:hAnsi="Times New Roman" w:cs="Times New Roman"/>
          <w:sz w:val="28"/>
          <w:szCs w:val="28"/>
        </w:rPr>
        <w:t>: шахматы, прыжки на батуте</w:t>
      </w:r>
    </w:p>
    <w:p w:rsidR="00627447" w:rsidRDefault="00627447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Шахматы</w:t>
      </w:r>
    </w:p>
    <w:p w:rsidR="00627447" w:rsidRPr="00627447" w:rsidRDefault="00627447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Прыжки на батуте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2.3. Основное содержание дополнительных общеобразовательных (предпрофессиональных) программ в области физической культуры и спорта по видам спорта, культивируемым в МБУ ДО «ДЮСШ</w:t>
      </w:r>
      <w:r w:rsidR="00627447">
        <w:rPr>
          <w:rFonts w:ascii="Times New Roman" w:hAnsi="Times New Roman" w:cs="Times New Roman"/>
          <w:sz w:val="28"/>
          <w:szCs w:val="28"/>
        </w:rPr>
        <w:t xml:space="preserve"> №1</w:t>
      </w:r>
      <w:r w:rsidRPr="00627447">
        <w:rPr>
          <w:rFonts w:ascii="Times New Roman" w:hAnsi="Times New Roman" w:cs="Times New Roman"/>
          <w:sz w:val="28"/>
          <w:szCs w:val="28"/>
        </w:rPr>
        <w:t>»</w:t>
      </w:r>
      <w:r w:rsidR="00627447">
        <w:rPr>
          <w:rFonts w:ascii="Times New Roman" w:hAnsi="Times New Roman" w:cs="Times New Roman"/>
          <w:sz w:val="28"/>
          <w:szCs w:val="28"/>
        </w:rPr>
        <w:t>:</w:t>
      </w:r>
      <w:r w:rsidRPr="0062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2.3.1.</w:t>
      </w:r>
      <w:r w:rsidR="00627447">
        <w:rPr>
          <w:rFonts w:ascii="Times New Roman" w:hAnsi="Times New Roman" w:cs="Times New Roman"/>
          <w:sz w:val="28"/>
          <w:szCs w:val="28"/>
        </w:rPr>
        <w:t>Легкая атлетика</w:t>
      </w:r>
    </w:p>
    <w:p w:rsidR="00E94CB5" w:rsidRPr="00627447" w:rsidRDefault="00627447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2.3.2.Баскетбол</w:t>
      </w:r>
      <w:r w:rsidR="00E94CB5" w:rsidRPr="0062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627447" w:rsidRDefault="00627447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2.3.3.Шахматы</w:t>
      </w:r>
      <w:r w:rsidR="00E94CB5" w:rsidRPr="0062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627447" w:rsidRDefault="00627447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2.3.4.Прыжки на батуте</w:t>
      </w:r>
    </w:p>
    <w:p w:rsidR="005B3B1E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2.6. Организация работы по воспитанию и социализации </w:t>
      </w:r>
      <w:proofErr w:type="gramStart"/>
      <w:r w:rsidRPr="006274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7447">
        <w:rPr>
          <w:rFonts w:ascii="Times New Roman" w:hAnsi="Times New Roman" w:cs="Times New Roman"/>
          <w:sz w:val="28"/>
          <w:szCs w:val="28"/>
        </w:rPr>
        <w:t>.</w:t>
      </w:r>
    </w:p>
    <w:p w:rsidR="00172DFA" w:rsidRDefault="00172DFA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47">
        <w:rPr>
          <w:rFonts w:ascii="Times New Roman" w:hAnsi="Times New Roman" w:cs="Times New Roman"/>
          <w:b/>
          <w:sz w:val="28"/>
          <w:szCs w:val="28"/>
        </w:rPr>
        <w:t>3. Организационный ра</w:t>
      </w:r>
      <w:r w:rsidR="00627447">
        <w:rPr>
          <w:rFonts w:ascii="Times New Roman" w:hAnsi="Times New Roman" w:cs="Times New Roman"/>
          <w:b/>
          <w:sz w:val="28"/>
          <w:szCs w:val="28"/>
        </w:rPr>
        <w:t>здел образовательной программы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3.1 Учебный план.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3.2 Примерный план </w:t>
      </w:r>
      <w:proofErr w:type="spellStart"/>
      <w:r w:rsidRPr="0062744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27447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3.3 Система условий реализации образовательной программы.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3.3.1. Описание кадровых условий реализации образовательной программы.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3.3.2. Материально-технические условия реализации образовательной программы.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3.3.3. Информационно-методические условия реализации образовательной программы. </w:t>
      </w:r>
    </w:p>
    <w:p w:rsidR="00627447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47">
        <w:rPr>
          <w:rFonts w:ascii="Times New Roman" w:hAnsi="Times New Roman" w:cs="Times New Roman"/>
          <w:b/>
          <w:sz w:val="28"/>
          <w:szCs w:val="28"/>
        </w:rPr>
        <w:t xml:space="preserve">4. Модель выпускника МБУ ДО «ДЮСШ» </w:t>
      </w:r>
    </w:p>
    <w:p w:rsidR="00627447" w:rsidRDefault="00627447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CB5" w:rsidRPr="00562571" w:rsidRDefault="00E94CB5" w:rsidP="00562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71">
        <w:rPr>
          <w:rFonts w:ascii="Times New Roman" w:hAnsi="Times New Roman" w:cs="Times New Roman"/>
          <w:b/>
          <w:sz w:val="28"/>
          <w:szCs w:val="28"/>
        </w:rPr>
        <w:t>1. Целевой раздел образовательной программы</w:t>
      </w:r>
    </w:p>
    <w:p w:rsidR="007D383D" w:rsidRDefault="007D383D" w:rsidP="007D3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CB5" w:rsidRPr="00562571" w:rsidRDefault="00E94CB5" w:rsidP="007D3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71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562571" w:rsidRPr="007D383D" w:rsidRDefault="00E94CB5" w:rsidP="00562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83D">
        <w:rPr>
          <w:rFonts w:ascii="Times New Roman" w:hAnsi="Times New Roman" w:cs="Times New Roman"/>
          <w:sz w:val="28"/>
          <w:szCs w:val="28"/>
        </w:rPr>
        <w:t xml:space="preserve">1.1.1. Общие положения 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>Образовательная программа муниципального бюджетного учреждения дополнительного образования «Детско-юношеская спортивная школа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>»</w:t>
      </w:r>
      <w:r w:rsidR="00562571">
        <w:rPr>
          <w:rFonts w:ascii="Times New Roman" w:hAnsi="Times New Roman" w:cs="Times New Roman"/>
          <w:sz w:val="28"/>
          <w:szCs w:val="28"/>
        </w:rPr>
        <w:t xml:space="preserve"> города Невинномысска </w:t>
      </w:r>
      <w:r w:rsidRPr="00562571">
        <w:rPr>
          <w:rFonts w:ascii="Times New Roman" w:hAnsi="Times New Roman" w:cs="Times New Roman"/>
          <w:sz w:val="28"/>
          <w:szCs w:val="28"/>
        </w:rPr>
        <w:t xml:space="preserve"> (</w:t>
      </w:r>
      <w:r w:rsidR="00562571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562571">
        <w:rPr>
          <w:rFonts w:ascii="Times New Roman" w:hAnsi="Times New Roman" w:cs="Times New Roman"/>
          <w:sz w:val="28"/>
          <w:szCs w:val="28"/>
        </w:rPr>
        <w:t>МБУ ДО «ДЮСШ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>») разработана на основе:</w:t>
      </w:r>
    </w:p>
    <w:p w:rsidR="00E94CB5" w:rsidRPr="00562571" w:rsidRDefault="00562571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Федерального закона «Об образовании в Российской Федерации» от 29.12.2012 № 273; </w:t>
      </w:r>
    </w:p>
    <w:p w:rsidR="00E94CB5" w:rsidRPr="00562571" w:rsidRDefault="00562571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Приказа Министерства спорта Российской Федерации от 13 сентября 2013 года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общеобразовательных программ в области физической культуры и спорта и срокам </w:t>
      </w:r>
      <w:proofErr w:type="gramStart"/>
      <w:r w:rsidR="00E94CB5" w:rsidRPr="0056257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E94CB5" w:rsidRPr="00562571">
        <w:rPr>
          <w:rFonts w:ascii="Times New Roman" w:hAnsi="Times New Roman" w:cs="Times New Roman"/>
          <w:sz w:val="28"/>
          <w:szCs w:val="28"/>
        </w:rPr>
        <w:t xml:space="preserve"> этим программам» (далее - Приказ №730); </w:t>
      </w:r>
    </w:p>
    <w:p w:rsidR="00E94CB5" w:rsidRPr="00562571" w:rsidRDefault="00562571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Приказа Министерства спорта Российской Федерации от 15 ноября 2018 года № 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общеобразовательных программ в области физической культуры и спорта и срокам </w:t>
      </w:r>
      <w:proofErr w:type="gramStart"/>
      <w:r w:rsidR="00E94CB5" w:rsidRPr="0056257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E94CB5" w:rsidRPr="00562571">
        <w:rPr>
          <w:rFonts w:ascii="Times New Roman" w:hAnsi="Times New Roman" w:cs="Times New Roman"/>
          <w:sz w:val="28"/>
          <w:szCs w:val="28"/>
        </w:rPr>
        <w:t xml:space="preserve"> этим программам» (далее - Приказ №767); </w:t>
      </w:r>
    </w:p>
    <w:p w:rsidR="00E94CB5" w:rsidRPr="00562571" w:rsidRDefault="00562571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="00E94CB5" w:rsidRPr="00562571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E94CB5" w:rsidRPr="00562571">
        <w:rPr>
          <w:rFonts w:ascii="Times New Roman" w:hAnsi="Times New Roman" w:cs="Times New Roman"/>
          <w:sz w:val="28"/>
          <w:szCs w:val="28"/>
        </w:rPr>
        <w:t xml:space="preserve">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</w:t>
      </w:r>
    </w:p>
    <w:p w:rsidR="00E94CB5" w:rsidRPr="00562571" w:rsidRDefault="00562571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Российской Фед</w:t>
      </w:r>
      <w:r w:rsidR="00284BAE">
        <w:rPr>
          <w:rFonts w:ascii="Times New Roman" w:hAnsi="Times New Roman" w:cs="Times New Roman"/>
          <w:sz w:val="28"/>
          <w:szCs w:val="28"/>
        </w:rPr>
        <w:t>ерации от 29 августа 2013 года №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1008 </w:t>
      </w:r>
      <w:r w:rsidR="00A06250">
        <w:rPr>
          <w:rFonts w:ascii="Times New Roman" w:hAnsi="Times New Roman" w:cs="Times New Roman"/>
          <w:sz w:val="28"/>
          <w:szCs w:val="28"/>
        </w:rPr>
        <w:t>«</w:t>
      </w:r>
      <w:r w:rsidR="00E94CB5" w:rsidRPr="00562571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A06250">
        <w:rPr>
          <w:rFonts w:ascii="Times New Roman" w:hAnsi="Times New Roman" w:cs="Times New Roman"/>
          <w:sz w:val="28"/>
          <w:szCs w:val="28"/>
        </w:rPr>
        <w:t>»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4CB5" w:rsidRPr="00562571" w:rsidRDefault="00562571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устройству, содержанию и организации </w:t>
      </w:r>
      <w:proofErr w:type="gramStart"/>
      <w:r w:rsidR="00E94CB5" w:rsidRPr="00562571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E94CB5" w:rsidRPr="00562571">
        <w:rPr>
          <w:rFonts w:ascii="Times New Roman" w:hAnsi="Times New Roman" w:cs="Times New Roman"/>
          <w:sz w:val="28"/>
          <w:szCs w:val="28"/>
        </w:rPr>
        <w:t xml:space="preserve"> 2.4.4.3172-14; </w:t>
      </w:r>
    </w:p>
    <w:p w:rsidR="00E94CB5" w:rsidRPr="00562571" w:rsidRDefault="00562571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04.12.2007 N 329-ФЗ «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О физической культуре </w:t>
      </w:r>
      <w:r>
        <w:rPr>
          <w:rFonts w:ascii="Times New Roman" w:hAnsi="Times New Roman" w:cs="Times New Roman"/>
          <w:sz w:val="28"/>
          <w:szCs w:val="28"/>
        </w:rPr>
        <w:t>и спорте в Российской Федерации»;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562571" w:rsidRDefault="00562571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реализации дополнительных общеобразовательных программ в области физической культуры и спорта и программ спортивной подготовки от12 мая 2014 г. </w:t>
      </w:r>
      <w:r w:rsidR="00284BAE">
        <w:rPr>
          <w:rFonts w:ascii="Times New Roman" w:hAnsi="Times New Roman" w:cs="Times New Roman"/>
          <w:sz w:val="28"/>
          <w:szCs w:val="28"/>
        </w:rPr>
        <w:t>№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ВМ-04-10/2554</w:t>
      </w:r>
      <w:r>
        <w:rPr>
          <w:rFonts w:ascii="Times New Roman" w:hAnsi="Times New Roman" w:cs="Times New Roman"/>
          <w:sz w:val="28"/>
          <w:szCs w:val="28"/>
        </w:rPr>
        <w:t>;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BAE" w:rsidRDefault="00562571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Устава и локальных нормативных актов МБУ ДО «ДЮСШ</w:t>
      </w:r>
      <w:r w:rsidR="00A80695">
        <w:rPr>
          <w:rFonts w:ascii="Times New Roman" w:hAnsi="Times New Roman" w:cs="Times New Roman"/>
          <w:sz w:val="28"/>
          <w:szCs w:val="28"/>
        </w:rPr>
        <w:t xml:space="preserve"> №1»</w:t>
      </w:r>
    </w:p>
    <w:p w:rsidR="00E94CB5" w:rsidRPr="00562571" w:rsidRDefault="00284BAE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взаимодействии с образовательными организациями города Невинномысска</w:t>
      </w:r>
      <w:r w:rsidR="00A80695">
        <w:rPr>
          <w:rFonts w:ascii="Times New Roman" w:hAnsi="Times New Roman" w:cs="Times New Roman"/>
          <w:sz w:val="28"/>
          <w:szCs w:val="28"/>
        </w:rPr>
        <w:t>.</w:t>
      </w:r>
    </w:p>
    <w:p w:rsid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>Также при разработке образовательной программы учтены:</w:t>
      </w:r>
      <w:r w:rsidR="00562571">
        <w:rPr>
          <w:rFonts w:ascii="Times New Roman" w:hAnsi="Times New Roman" w:cs="Times New Roman"/>
          <w:sz w:val="28"/>
          <w:szCs w:val="28"/>
        </w:rPr>
        <w:t xml:space="preserve"> </w:t>
      </w:r>
      <w:r w:rsidRPr="00562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562571" w:rsidRDefault="00562571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4CB5" w:rsidRPr="00562571">
        <w:rPr>
          <w:rFonts w:ascii="Times New Roman" w:hAnsi="Times New Roman" w:cs="Times New Roman"/>
          <w:sz w:val="28"/>
          <w:szCs w:val="28"/>
        </w:rPr>
        <w:t>возможности образовательной среды МБУ ДО «ДЮСШ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94CB5" w:rsidRPr="00562571" w:rsidRDefault="00562571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562571">
        <w:rPr>
          <w:rFonts w:ascii="Times New Roman" w:hAnsi="Times New Roman" w:cs="Times New Roman"/>
          <w:sz w:val="28"/>
          <w:szCs w:val="28"/>
        </w:rPr>
        <w:t>уровень квалификации и профессионализма тренеров-преподавателей</w:t>
      </w:r>
      <w:r w:rsidRPr="00562571">
        <w:rPr>
          <w:rFonts w:ascii="Times New Roman" w:hAnsi="Times New Roman" w:cs="Times New Roman"/>
          <w:sz w:val="28"/>
          <w:szCs w:val="28"/>
        </w:rPr>
        <w:t xml:space="preserve"> МБУ ДО «ДЮСШ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>»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4CB5" w:rsidRPr="00562571" w:rsidRDefault="00562571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562571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 w:rsidRPr="00562571">
        <w:rPr>
          <w:rFonts w:ascii="Times New Roman" w:hAnsi="Times New Roman" w:cs="Times New Roman"/>
          <w:sz w:val="28"/>
          <w:szCs w:val="28"/>
        </w:rPr>
        <w:t xml:space="preserve"> МБУ ДО «ДЮСШ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>»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4CB5" w:rsidRPr="00562571" w:rsidRDefault="00562571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традиции, сложившиеся за годы работы </w:t>
      </w:r>
      <w:r w:rsidRPr="00562571">
        <w:rPr>
          <w:rFonts w:ascii="Times New Roman" w:hAnsi="Times New Roman" w:cs="Times New Roman"/>
          <w:sz w:val="28"/>
          <w:szCs w:val="28"/>
        </w:rPr>
        <w:t>МБУ ДО «ДЮСШ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>»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71">
        <w:rPr>
          <w:rFonts w:ascii="Times New Roman" w:hAnsi="Times New Roman" w:cs="Times New Roman"/>
          <w:sz w:val="28"/>
          <w:szCs w:val="28"/>
        </w:rPr>
        <w:t>Образовательная программа МБУ ДО «ДЮСШ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 xml:space="preserve">» определяет цели обучения и воспитания в системе дополнительного образования с учетом приоритетов и стратегии государственного образования в государственной политике, помогает построить концепцию содержания дополнительного образования в области физической культуры и спорта, наметить и структурировать проблемы, разработать направления работы </w:t>
      </w:r>
      <w:r w:rsidR="00562571">
        <w:rPr>
          <w:rFonts w:ascii="Times New Roman" w:hAnsi="Times New Roman" w:cs="Times New Roman"/>
          <w:sz w:val="28"/>
          <w:szCs w:val="28"/>
        </w:rPr>
        <w:t>школы,</w:t>
      </w:r>
      <w:r w:rsidRPr="00562571">
        <w:rPr>
          <w:rFonts w:ascii="Times New Roman" w:hAnsi="Times New Roman" w:cs="Times New Roman"/>
          <w:sz w:val="28"/>
          <w:szCs w:val="28"/>
        </w:rPr>
        <w:t xml:space="preserve"> а также план действий и поэтапную их реализацию. </w:t>
      </w:r>
      <w:proofErr w:type="gramEnd"/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 xml:space="preserve">Актуальность образовательной программы в том, что она направлена не только на получение детьми образовательных знаний, умений и навыков в области физической культуры и спорта,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 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>Возраст участников программы: в реализации данной программы участвуют дети (мальчики, девочки</w:t>
      </w:r>
      <w:r w:rsidRPr="00A80695">
        <w:rPr>
          <w:rFonts w:ascii="Times New Roman" w:hAnsi="Times New Roman" w:cs="Times New Roman"/>
          <w:sz w:val="28"/>
          <w:szCs w:val="28"/>
        </w:rPr>
        <w:t xml:space="preserve">) от </w:t>
      </w:r>
      <w:r w:rsidR="00A80695" w:rsidRPr="00A80695">
        <w:rPr>
          <w:rFonts w:ascii="Times New Roman" w:hAnsi="Times New Roman" w:cs="Times New Roman"/>
          <w:sz w:val="28"/>
          <w:szCs w:val="28"/>
        </w:rPr>
        <w:t>5</w:t>
      </w:r>
      <w:r w:rsidR="00562571">
        <w:rPr>
          <w:rFonts w:ascii="Times New Roman" w:hAnsi="Times New Roman" w:cs="Times New Roman"/>
          <w:sz w:val="28"/>
          <w:szCs w:val="28"/>
        </w:rPr>
        <w:t xml:space="preserve"> до 18 лет</w:t>
      </w:r>
      <w:r w:rsidRPr="00562571">
        <w:rPr>
          <w:rFonts w:ascii="Times New Roman" w:hAnsi="Times New Roman" w:cs="Times New Roman"/>
          <w:sz w:val="28"/>
          <w:szCs w:val="28"/>
        </w:rPr>
        <w:t>. Минимальный возраст зачисления детей в МБУ ДО «ДЮСШ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 xml:space="preserve">» по видам спорта </w:t>
      </w:r>
      <w:r w:rsidR="00562571">
        <w:rPr>
          <w:rFonts w:ascii="Times New Roman" w:hAnsi="Times New Roman" w:cs="Times New Roman"/>
          <w:sz w:val="28"/>
          <w:szCs w:val="28"/>
        </w:rPr>
        <w:t>7</w:t>
      </w:r>
      <w:r w:rsidRPr="00562571">
        <w:rPr>
          <w:rFonts w:ascii="Times New Roman" w:hAnsi="Times New Roman" w:cs="Times New Roman"/>
          <w:sz w:val="28"/>
          <w:szCs w:val="28"/>
        </w:rPr>
        <w:t xml:space="preserve"> лет. Максимальный возраст обучающихся по предпрофессиональным программам – 18 лет. </w:t>
      </w:r>
    </w:p>
    <w:p w:rsid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>В МБУ ДО «ДЮСШ» принимаются лица, желающие заниматься физической культурой и спортом и не имеющие медицинских противопоказаний. Сроки реализации образовательной программы -1 год (20</w:t>
      </w:r>
      <w:r w:rsidR="00A073A3">
        <w:rPr>
          <w:rFonts w:ascii="Times New Roman" w:hAnsi="Times New Roman" w:cs="Times New Roman"/>
          <w:sz w:val="28"/>
          <w:szCs w:val="28"/>
        </w:rPr>
        <w:t>21</w:t>
      </w:r>
      <w:r w:rsidRPr="00562571">
        <w:rPr>
          <w:rFonts w:ascii="Times New Roman" w:hAnsi="Times New Roman" w:cs="Times New Roman"/>
          <w:sz w:val="28"/>
          <w:szCs w:val="28"/>
        </w:rPr>
        <w:t>-202</w:t>
      </w:r>
      <w:r w:rsidR="00A073A3">
        <w:rPr>
          <w:rFonts w:ascii="Times New Roman" w:hAnsi="Times New Roman" w:cs="Times New Roman"/>
          <w:sz w:val="28"/>
          <w:szCs w:val="28"/>
        </w:rPr>
        <w:t>2</w:t>
      </w:r>
      <w:r w:rsidRPr="00562571">
        <w:rPr>
          <w:rFonts w:ascii="Times New Roman" w:hAnsi="Times New Roman" w:cs="Times New Roman"/>
          <w:sz w:val="28"/>
          <w:szCs w:val="28"/>
        </w:rPr>
        <w:t xml:space="preserve"> уч. год)</w:t>
      </w:r>
      <w:r w:rsidR="00562571">
        <w:rPr>
          <w:rFonts w:ascii="Times New Roman" w:hAnsi="Times New Roman" w:cs="Times New Roman"/>
          <w:sz w:val="28"/>
          <w:szCs w:val="28"/>
        </w:rPr>
        <w:t>.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71" w:rsidRPr="00562571" w:rsidRDefault="00E94CB5" w:rsidP="00562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>1.1.2. Цели и задачи реализации образовательной программы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>Основной целью деятельности МБУ ДО «ДЮСШ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>» является: образовательная деятельность по дополнительным общеобразовательным (общеразвивающим) программам, дополнительным общеобразовательным (пр</w:t>
      </w:r>
      <w:r w:rsidR="00562571">
        <w:rPr>
          <w:rFonts w:ascii="Times New Roman" w:hAnsi="Times New Roman" w:cs="Times New Roman"/>
          <w:sz w:val="28"/>
          <w:szCs w:val="28"/>
        </w:rPr>
        <w:t xml:space="preserve">едпрофессиональным) программам </w:t>
      </w:r>
      <w:r w:rsidRPr="00562571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спорта. 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>Для достижения указанной цели МБУ ДО «ДЮСШ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 xml:space="preserve">» предоставляет образовательные услуги обучающимся для занятий спортом, для улучшения состояния здоровья, включая физическое развитие; повышение уровня физической подготовленности и спортивных результатов с учётом индивидуальных особенностей и требований программ по видам спорта; профилактику вредных привычек и правонарушений. 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 xml:space="preserve">Программный материал объединен в целостную систему спортивной поэтапной подготовки и воспитательной работы, предполагая решение следующих задач: </w:t>
      </w:r>
    </w:p>
    <w:p w:rsidR="00E94CB5" w:rsidRPr="00562571" w:rsidRDefault="00562571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укрепление здоровья, формирование культуры здорового и безопасного образа жизни; </w:t>
      </w:r>
    </w:p>
    <w:p w:rsidR="00E94CB5" w:rsidRPr="00562571" w:rsidRDefault="00562571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формирование навыков адаптации к жизни в обществе, профессиональной ориентации; </w:t>
      </w:r>
    </w:p>
    <w:p w:rsidR="00E94CB5" w:rsidRPr="00562571" w:rsidRDefault="00562571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получение начальных знаний, умений, навыков в области физической культуры и спорта;</w:t>
      </w:r>
    </w:p>
    <w:p w:rsidR="00E94CB5" w:rsidRPr="00562571" w:rsidRDefault="00562571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удовлетворение потребностей в двигательной активности; </w:t>
      </w:r>
    </w:p>
    <w:p w:rsidR="00E94CB5" w:rsidRPr="00562571" w:rsidRDefault="00562571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 </w:t>
      </w:r>
    </w:p>
    <w:p w:rsidR="00E94CB5" w:rsidRPr="00562571" w:rsidRDefault="002208E9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отбор одаренных детей, создание условий для их физического воспитания и физического развития;</w:t>
      </w:r>
    </w:p>
    <w:p w:rsidR="00E94CB5" w:rsidRDefault="00E94CB5" w:rsidP="002208E9">
      <w:pPr>
        <w:spacing w:after="0" w:line="240" w:lineRule="auto"/>
        <w:ind w:firstLine="709"/>
        <w:jc w:val="both"/>
      </w:pPr>
      <w:r w:rsidRPr="00562571">
        <w:rPr>
          <w:rFonts w:ascii="Times New Roman" w:hAnsi="Times New Roman" w:cs="Times New Roman"/>
          <w:sz w:val="28"/>
          <w:szCs w:val="28"/>
        </w:rPr>
        <w:t xml:space="preserve"> </w:t>
      </w:r>
      <w:r w:rsidR="002208E9">
        <w:rPr>
          <w:rFonts w:ascii="Times New Roman" w:hAnsi="Times New Roman" w:cs="Times New Roman"/>
          <w:sz w:val="28"/>
          <w:szCs w:val="28"/>
        </w:rPr>
        <w:t>-</w:t>
      </w:r>
      <w:r w:rsidRPr="00562571">
        <w:rPr>
          <w:rFonts w:ascii="Times New Roman" w:hAnsi="Times New Roman" w:cs="Times New Roman"/>
          <w:sz w:val="28"/>
          <w:szCs w:val="28"/>
        </w:rPr>
        <w:t xml:space="preserve"> подготовка к освоению этапов спортивной подготовки. </w:t>
      </w:r>
    </w:p>
    <w:p w:rsidR="002208E9" w:rsidRDefault="002208E9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8E9" w:rsidRDefault="00E94CB5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1.1.3. Принципы и подходы, приоритетные направления </w:t>
      </w:r>
    </w:p>
    <w:p w:rsidR="00E94CB5" w:rsidRDefault="002208E9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</w:p>
    <w:p w:rsidR="002208E9" w:rsidRPr="002208E9" w:rsidRDefault="002208E9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CB5" w:rsidRPr="002208E9" w:rsidRDefault="002208E9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ринцип </w:t>
      </w:r>
      <w:proofErr w:type="spellStart"/>
      <w:r w:rsidR="00E94CB5" w:rsidRPr="002208E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E94CB5" w:rsidRPr="002208E9">
        <w:rPr>
          <w:rFonts w:ascii="Times New Roman" w:hAnsi="Times New Roman" w:cs="Times New Roman"/>
          <w:sz w:val="28"/>
          <w:szCs w:val="28"/>
        </w:rPr>
        <w:t xml:space="preserve"> образования – приоритет жизни и здоровья человека, прав свобод личности, свободного развития личности, воспитание взаимоуважения, трудолюбия, гражданственности, патриотизма, ответственности; - принцип развивающего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 - опора на «зону ближайшего развития ребёнка»: развивающее обучение предполагает отказ от преимущественно репродуктивных методов обучения и предполагает применение методов творческой мысли, творческой мыслительной деятельности и самообразования обучающихся;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 - принцип индивидуализации обучения: всесторонний учёт уровня развития способности каждого обучающегося, формирование на этой основе личных планов, программ стимулирования и коррекции развития </w:t>
      </w:r>
      <w:r w:rsidR="002208E9">
        <w:rPr>
          <w:rFonts w:ascii="Times New Roman" w:hAnsi="Times New Roman" w:cs="Times New Roman"/>
          <w:sz w:val="28"/>
          <w:szCs w:val="28"/>
        </w:rPr>
        <w:t>об</w:t>
      </w:r>
      <w:r w:rsidRPr="002208E9">
        <w:rPr>
          <w:rFonts w:ascii="Times New Roman" w:hAnsi="Times New Roman" w:cs="Times New Roman"/>
          <w:sz w:val="28"/>
          <w:szCs w:val="28"/>
        </w:rPr>
        <w:t>уча</w:t>
      </w:r>
      <w:r w:rsidR="002208E9">
        <w:rPr>
          <w:rFonts w:ascii="Times New Roman" w:hAnsi="Times New Roman" w:cs="Times New Roman"/>
          <w:sz w:val="28"/>
          <w:szCs w:val="28"/>
        </w:rPr>
        <w:t>ю</w:t>
      </w:r>
      <w:r w:rsidRPr="002208E9">
        <w:rPr>
          <w:rFonts w:ascii="Times New Roman" w:hAnsi="Times New Roman" w:cs="Times New Roman"/>
          <w:sz w:val="28"/>
          <w:szCs w:val="28"/>
        </w:rPr>
        <w:t>щегося, повышение мотивации, развития познавательных процессов каждого ученика;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 - обеспечение права каждого ребенка на дополнительное образование. 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Приоритетные направления образовательной программы: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- создание условий для массового вов</w:t>
      </w:r>
      <w:r w:rsidR="002208E9">
        <w:rPr>
          <w:rFonts w:ascii="Times New Roman" w:hAnsi="Times New Roman" w:cs="Times New Roman"/>
          <w:sz w:val="28"/>
          <w:szCs w:val="28"/>
        </w:rPr>
        <w:t xml:space="preserve">лечения детей и подростков </w:t>
      </w:r>
      <w:r w:rsidRPr="002208E9">
        <w:rPr>
          <w:rFonts w:ascii="Times New Roman" w:hAnsi="Times New Roman" w:cs="Times New Roman"/>
          <w:sz w:val="28"/>
          <w:szCs w:val="28"/>
        </w:rPr>
        <w:t>к систематическим занятиям спортом;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 - выявление в процессе систематических занятий </w:t>
      </w:r>
      <w:r w:rsidR="002208E9">
        <w:rPr>
          <w:rFonts w:ascii="Times New Roman" w:hAnsi="Times New Roman" w:cs="Times New Roman"/>
          <w:sz w:val="28"/>
          <w:szCs w:val="28"/>
        </w:rPr>
        <w:t>одаренных</w:t>
      </w:r>
      <w:r w:rsidRPr="002208E9">
        <w:rPr>
          <w:rFonts w:ascii="Times New Roman" w:hAnsi="Times New Roman" w:cs="Times New Roman"/>
          <w:sz w:val="28"/>
          <w:szCs w:val="28"/>
        </w:rPr>
        <w:t xml:space="preserve"> детей и подготовка из </w:t>
      </w:r>
      <w:r w:rsidR="002208E9">
        <w:rPr>
          <w:rFonts w:ascii="Times New Roman" w:hAnsi="Times New Roman" w:cs="Times New Roman"/>
          <w:sz w:val="28"/>
          <w:szCs w:val="28"/>
        </w:rPr>
        <w:t>их числа</w:t>
      </w:r>
      <w:r w:rsidRPr="002208E9">
        <w:rPr>
          <w:rFonts w:ascii="Times New Roman" w:hAnsi="Times New Roman" w:cs="Times New Roman"/>
          <w:sz w:val="28"/>
          <w:szCs w:val="28"/>
        </w:rPr>
        <w:t xml:space="preserve"> спортсменов высокой квалификации; 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- развитие культуры здорового образа жизни, организация досуга детей и взрослых, профилактика наркомании и детской преступности; 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- создание условий для педагогического творчества;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lastRenderedPageBreak/>
        <w:t>- демок</w:t>
      </w:r>
      <w:r w:rsidR="002208E9">
        <w:rPr>
          <w:rFonts w:ascii="Times New Roman" w:hAnsi="Times New Roman" w:cs="Times New Roman"/>
          <w:sz w:val="28"/>
          <w:szCs w:val="28"/>
        </w:rPr>
        <w:t xml:space="preserve">ратизация учебно-тренировочного и </w:t>
      </w:r>
      <w:r w:rsidRPr="002208E9">
        <w:rPr>
          <w:rFonts w:ascii="Times New Roman" w:hAnsi="Times New Roman" w:cs="Times New Roman"/>
          <w:sz w:val="28"/>
          <w:szCs w:val="28"/>
        </w:rPr>
        <w:t xml:space="preserve">воспитательного процессов; 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- повышение влияния ДЮСШ на социализацию и самоопределение личности </w:t>
      </w:r>
      <w:r w:rsidR="002208E9">
        <w:rPr>
          <w:rFonts w:ascii="Times New Roman" w:hAnsi="Times New Roman" w:cs="Times New Roman"/>
          <w:sz w:val="28"/>
          <w:szCs w:val="28"/>
        </w:rPr>
        <w:t>обучающегося</w:t>
      </w:r>
      <w:r w:rsidRPr="002208E9">
        <w:rPr>
          <w:rFonts w:ascii="Times New Roman" w:hAnsi="Times New Roman" w:cs="Times New Roman"/>
          <w:sz w:val="28"/>
          <w:szCs w:val="28"/>
        </w:rPr>
        <w:t xml:space="preserve">, его адаптацию к условиям жизни. </w:t>
      </w:r>
    </w:p>
    <w:p w:rsidR="002208E9" w:rsidRDefault="002208E9"/>
    <w:p w:rsidR="002208E9" w:rsidRDefault="00E94CB5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1.1.4 Информационная справка о МБУ ДО «ДЮСШ</w:t>
      </w:r>
      <w:r w:rsidR="002208E9">
        <w:rPr>
          <w:rFonts w:ascii="Times New Roman" w:hAnsi="Times New Roman" w:cs="Times New Roman"/>
          <w:sz w:val="28"/>
          <w:szCs w:val="28"/>
        </w:rPr>
        <w:t xml:space="preserve"> №1</w:t>
      </w:r>
      <w:r w:rsidRPr="002208E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94CB5" w:rsidRDefault="00E94CB5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г. </w:t>
      </w:r>
      <w:r w:rsidR="002208E9">
        <w:rPr>
          <w:rFonts w:ascii="Times New Roman" w:hAnsi="Times New Roman" w:cs="Times New Roman"/>
          <w:sz w:val="28"/>
          <w:szCs w:val="28"/>
        </w:rPr>
        <w:t>Невинномысска</w:t>
      </w:r>
    </w:p>
    <w:p w:rsidR="002208E9" w:rsidRPr="002208E9" w:rsidRDefault="002208E9" w:rsidP="0022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8E9" w:rsidRDefault="002208E9" w:rsidP="0022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94CB5" w:rsidRPr="002208E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«Детско-юношеская спортивная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E94CB5" w:rsidRPr="002208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Невинномысска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является образовательной организацией, созданной в форме учреждения, (далее – Учреждение) действует в соответствии с Гражданским кодексом Российской Федерации, Федеральным законом от 29.12.2012 №273-ФЗ «Об образовании в Российской Федерации», Федеральным законом от 12.01.1996 № 7-ФЗ «О некоммерческих организациях» и иными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МБУ ДО «</w:t>
      </w:r>
      <w:r w:rsidR="00E94CB5" w:rsidRPr="002208E9">
        <w:rPr>
          <w:rFonts w:ascii="Times New Roman" w:hAnsi="Times New Roman" w:cs="Times New Roman"/>
          <w:sz w:val="28"/>
          <w:szCs w:val="28"/>
        </w:rPr>
        <w:t>ДЮСШ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№1».</w:t>
      </w:r>
    </w:p>
    <w:p w:rsid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Полное официальное наименование Учреждения: муниципальное бюджетное учреждение дополнительного образования «Детско-юношеская спортивная школа</w:t>
      </w:r>
      <w:r w:rsidR="002208E9">
        <w:rPr>
          <w:rFonts w:ascii="Times New Roman" w:hAnsi="Times New Roman" w:cs="Times New Roman"/>
          <w:sz w:val="28"/>
          <w:szCs w:val="28"/>
        </w:rPr>
        <w:t xml:space="preserve"> №1</w:t>
      </w:r>
      <w:r w:rsidRPr="002208E9">
        <w:rPr>
          <w:rFonts w:ascii="Times New Roman" w:hAnsi="Times New Roman" w:cs="Times New Roman"/>
          <w:sz w:val="28"/>
          <w:szCs w:val="28"/>
        </w:rPr>
        <w:t>»</w:t>
      </w:r>
      <w:r w:rsidR="002208E9">
        <w:rPr>
          <w:rFonts w:ascii="Times New Roman" w:hAnsi="Times New Roman" w:cs="Times New Roman"/>
          <w:sz w:val="28"/>
          <w:szCs w:val="28"/>
        </w:rPr>
        <w:t xml:space="preserve"> города Невинномысска</w:t>
      </w:r>
      <w:r w:rsidRPr="002208E9">
        <w:rPr>
          <w:rFonts w:ascii="Times New Roman" w:hAnsi="Times New Roman" w:cs="Times New Roman"/>
          <w:sz w:val="28"/>
          <w:szCs w:val="28"/>
        </w:rPr>
        <w:t>. Сокращенное официальное наименование Учреждения: МБУ ДО «ДЮСШ</w:t>
      </w:r>
      <w:r w:rsidR="002208E9">
        <w:rPr>
          <w:rFonts w:ascii="Times New Roman" w:hAnsi="Times New Roman" w:cs="Times New Roman"/>
          <w:sz w:val="28"/>
          <w:szCs w:val="28"/>
        </w:rPr>
        <w:t xml:space="preserve"> №1</w:t>
      </w:r>
      <w:r w:rsidRPr="002208E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Тип учреждения: учреждение дополнительного образования. 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Место нахождения МБУ ДО «ДЮСШ</w:t>
      </w:r>
      <w:r w:rsidR="002208E9">
        <w:rPr>
          <w:rFonts w:ascii="Times New Roman" w:hAnsi="Times New Roman" w:cs="Times New Roman"/>
          <w:sz w:val="28"/>
          <w:szCs w:val="28"/>
        </w:rPr>
        <w:t xml:space="preserve"> №1</w:t>
      </w:r>
      <w:r w:rsidRPr="002208E9">
        <w:rPr>
          <w:rFonts w:ascii="Times New Roman" w:hAnsi="Times New Roman" w:cs="Times New Roman"/>
          <w:sz w:val="28"/>
          <w:szCs w:val="28"/>
        </w:rPr>
        <w:t xml:space="preserve">», юридический и фактический адрес, место хранения документов учреждения: </w:t>
      </w:r>
      <w:proofErr w:type="gramStart"/>
      <w:r w:rsidR="002208E9" w:rsidRPr="002208E9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г. Невинномысск, ул. Менделеева , 26 а. Структурных подразделений и филиалов нет.</w:t>
      </w:r>
      <w:proofErr w:type="gramEnd"/>
    </w:p>
    <w:p w:rsid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Учредителем Учреждения является </w:t>
      </w:r>
      <w:r w:rsidR="002208E9" w:rsidRPr="002208E9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— город Невинномы</w:t>
      </w:r>
      <w:proofErr w:type="gramStart"/>
      <w:r w:rsidR="002208E9" w:rsidRPr="002208E9">
        <w:rPr>
          <w:rFonts w:ascii="Times New Roman" w:hAnsi="Times New Roman" w:cs="Times New Roman"/>
          <w:sz w:val="28"/>
          <w:szCs w:val="28"/>
        </w:rPr>
        <w:t>сск Ст</w:t>
      </w:r>
      <w:proofErr w:type="gramEnd"/>
      <w:r w:rsidR="002208E9" w:rsidRPr="002208E9">
        <w:rPr>
          <w:rFonts w:ascii="Times New Roman" w:hAnsi="Times New Roman" w:cs="Times New Roman"/>
          <w:sz w:val="28"/>
          <w:szCs w:val="28"/>
        </w:rPr>
        <w:t>авропольского края.</w:t>
      </w:r>
    </w:p>
    <w:p w:rsid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в отношении Учреждения осуществляет </w:t>
      </w:r>
      <w:r w:rsidR="002208E9">
        <w:rPr>
          <w:rFonts w:ascii="Times New Roman" w:hAnsi="Times New Roman" w:cs="Times New Roman"/>
          <w:sz w:val="28"/>
          <w:szCs w:val="28"/>
        </w:rPr>
        <w:t>а</w:t>
      </w:r>
      <w:r w:rsidR="002208E9" w:rsidRPr="002208E9">
        <w:rPr>
          <w:rFonts w:ascii="Times New Roman" w:hAnsi="Times New Roman" w:cs="Times New Roman"/>
          <w:sz w:val="28"/>
          <w:szCs w:val="28"/>
        </w:rPr>
        <w:t xml:space="preserve">дминистрация города Невинномысска в лице </w:t>
      </w:r>
      <w:proofErr w:type="gramStart"/>
      <w:r w:rsidR="002208E9" w:rsidRPr="002208E9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Невинномысска</w:t>
      </w:r>
      <w:proofErr w:type="gramEnd"/>
      <w:r w:rsidRPr="002208E9">
        <w:rPr>
          <w:rFonts w:ascii="Times New Roman" w:hAnsi="Times New Roman" w:cs="Times New Roman"/>
          <w:sz w:val="28"/>
          <w:szCs w:val="28"/>
        </w:rPr>
        <w:t>.</w:t>
      </w:r>
    </w:p>
    <w:p w:rsidR="002208E9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 </w:t>
      </w:r>
      <w:r w:rsidR="002208E9" w:rsidRPr="002208E9">
        <w:rPr>
          <w:rFonts w:ascii="Times New Roman" w:hAnsi="Times New Roman" w:cs="Times New Roman"/>
          <w:sz w:val="28"/>
          <w:szCs w:val="28"/>
        </w:rPr>
        <w:t>Основной вид экономической деятельности: 8541 — образование дополнительное детей и взрослых.</w:t>
      </w:r>
    </w:p>
    <w:p w:rsidR="002208E9" w:rsidRPr="002208E9" w:rsidRDefault="002208E9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Контактный телефон: 8(86554) 7-19-30</w:t>
      </w:r>
    </w:p>
    <w:p w:rsidR="00E94CB5" w:rsidRDefault="002208E9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51591D">
          <w:rPr>
            <w:rStyle w:val="a8"/>
            <w:rFonts w:ascii="Times New Roman" w:hAnsi="Times New Roman" w:cs="Times New Roman"/>
            <w:sz w:val="28"/>
            <w:szCs w:val="28"/>
          </w:rPr>
          <w:t>mou-dod-sport@mail.ru</w:t>
        </w:r>
      </w:hyperlink>
    </w:p>
    <w:p w:rsidR="002208E9" w:rsidRPr="002208E9" w:rsidRDefault="002208E9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CB5" w:rsidRDefault="00E94CB5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1.2. Планируемые результаты освоения </w:t>
      </w:r>
      <w:proofErr w:type="gramStart"/>
      <w:r w:rsidRPr="002208E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208E9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</w:p>
    <w:p w:rsidR="002208E9" w:rsidRPr="002208E9" w:rsidRDefault="002208E9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2A7" w:rsidRDefault="00E94CB5" w:rsidP="00BD1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1.2.1. Общие положения</w:t>
      </w:r>
    </w:p>
    <w:p w:rsidR="00BD12A7" w:rsidRDefault="00BD12A7" w:rsidP="00BD1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CB5" w:rsidRPr="002208E9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В МБУ ДО «ДЮСШ</w:t>
      </w:r>
      <w:r w:rsidR="00BD12A7">
        <w:rPr>
          <w:rFonts w:ascii="Times New Roman" w:hAnsi="Times New Roman" w:cs="Times New Roman"/>
          <w:sz w:val="28"/>
          <w:szCs w:val="28"/>
        </w:rPr>
        <w:t xml:space="preserve"> №1</w:t>
      </w:r>
      <w:r w:rsidRPr="002208E9">
        <w:rPr>
          <w:rFonts w:ascii="Times New Roman" w:hAnsi="Times New Roman" w:cs="Times New Roman"/>
          <w:sz w:val="28"/>
          <w:szCs w:val="28"/>
        </w:rPr>
        <w:t>» с сентября 20</w:t>
      </w:r>
      <w:r w:rsidR="00A073A3">
        <w:rPr>
          <w:rFonts w:ascii="Times New Roman" w:hAnsi="Times New Roman" w:cs="Times New Roman"/>
          <w:sz w:val="28"/>
          <w:szCs w:val="28"/>
        </w:rPr>
        <w:t>21</w:t>
      </w:r>
      <w:r w:rsidRPr="002208E9">
        <w:rPr>
          <w:rFonts w:ascii="Times New Roman" w:hAnsi="Times New Roman" w:cs="Times New Roman"/>
          <w:sz w:val="28"/>
          <w:szCs w:val="28"/>
        </w:rPr>
        <w:t xml:space="preserve"> года реализуются следующие образовательные программы: </w:t>
      </w:r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(общеразвивающие) программы в области физической культуры и спорта по видам спорта: </w:t>
      </w:r>
      <w:r>
        <w:rPr>
          <w:rFonts w:ascii="Times New Roman" w:hAnsi="Times New Roman" w:cs="Times New Roman"/>
          <w:sz w:val="28"/>
          <w:szCs w:val="28"/>
        </w:rPr>
        <w:t>шахматы, прыжки на батуте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(предпрофессиональные) программы в области физической культуры и спорта, по видам спорта: </w:t>
      </w:r>
      <w:r>
        <w:rPr>
          <w:rFonts w:ascii="Times New Roman" w:hAnsi="Times New Roman" w:cs="Times New Roman"/>
          <w:sz w:val="28"/>
          <w:szCs w:val="28"/>
        </w:rPr>
        <w:t>баскетбол, легкая атлетика, прыжки на батуте, шахматы.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2208E9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Планируемыми результатами обучения в МБУ ДО «ДЮСШ</w:t>
      </w:r>
      <w:r w:rsidR="00BD12A7">
        <w:rPr>
          <w:rFonts w:ascii="Times New Roman" w:hAnsi="Times New Roman" w:cs="Times New Roman"/>
          <w:sz w:val="28"/>
          <w:szCs w:val="28"/>
        </w:rPr>
        <w:t xml:space="preserve"> №1</w:t>
      </w:r>
      <w:r w:rsidRPr="002208E9">
        <w:rPr>
          <w:rFonts w:ascii="Times New Roman" w:hAnsi="Times New Roman" w:cs="Times New Roman"/>
          <w:sz w:val="28"/>
          <w:szCs w:val="28"/>
        </w:rPr>
        <w:t xml:space="preserve">» и способами их проверки являются: </w:t>
      </w:r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сохранность контингента </w:t>
      </w:r>
      <w:proofErr w:type="gramStart"/>
      <w:r w:rsidR="00E94CB5" w:rsidRPr="002208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94CB5" w:rsidRPr="002208E9">
        <w:rPr>
          <w:rFonts w:ascii="Times New Roman" w:hAnsi="Times New Roman" w:cs="Times New Roman"/>
          <w:sz w:val="28"/>
          <w:szCs w:val="28"/>
        </w:rPr>
        <w:t xml:space="preserve"> МБУ ДО «ДЮСШ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12A7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динамика спортивных личны</w:t>
      </w:r>
      <w:r>
        <w:rPr>
          <w:rFonts w:ascii="Times New Roman" w:hAnsi="Times New Roman" w:cs="Times New Roman"/>
          <w:sz w:val="28"/>
          <w:szCs w:val="28"/>
        </w:rPr>
        <w:t>х достижений в выбранном виде.</w:t>
      </w:r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2208E9">
        <w:rPr>
          <w:rFonts w:ascii="Times New Roman" w:hAnsi="Times New Roman" w:cs="Times New Roman"/>
          <w:sz w:val="28"/>
          <w:szCs w:val="28"/>
        </w:rPr>
        <w:t>выполнение контрольных нормативов обучающихся;</w:t>
      </w:r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овладение навыками инструкторско-судейской практики обучающихся – 100 % обучающихся в группах тренировочного этапа; </w:t>
      </w:r>
      <w:proofErr w:type="gramEnd"/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участие в спортивно-массовых мероприятиях – 60 % обучающихся от количества детей, занимающихся по дополнительным общеобразовательным программам. </w:t>
      </w:r>
    </w:p>
    <w:p w:rsidR="00E94CB5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поступление в учреждения физкультурно-спортивной направленности – 2% выпускников от количества детей, занимающихся по общеобразовательным (предпрофессиональным) программам (на основе анализа поступления выпускников по отчетам тренеров - преподавателей). </w:t>
      </w:r>
    </w:p>
    <w:p w:rsidR="00BD12A7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2A7" w:rsidRDefault="00E94CB5" w:rsidP="00BD1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>1.2.2. Структура планируемых результатов</w:t>
      </w:r>
    </w:p>
    <w:p w:rsidR="00BD12A7" w:rsidRPr="00BD12A7" w:rsidRDefault="00BD12A7" w:rsidP="00BD1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CB5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>Планируемые результаты образовательной программы имеют разную структуру в зависимости от вида программы, осуществляемой в МБУ ДО «ДЮСШ</w:t>
      </w:r>
      <w:r w:rsidR="00BD12A7">
        <w:rPr>
          <w:rFonts w:ascii="Times New Roman" w:hAnsi="Times New Roman" w:cs="Times New Roman"/>
          <w:sz w:val="28"/>
          <w:szCs w:val="28"/>
        </w:rPr>
        <w:t xml:space="preserve"> №1</w:t>
      </w:r>
      <w:r w:rsidRPr="00BD12A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>Структура планируемых результатов программы</w:t>
      </w:r>
      <w:r w:rsidR="00BD12A7">
        <w:rPr>
          <w:rFonts w:ascii="Times New Roman" w:hAnsi="Times New Roman" w:cs="Times New Roman"/>
          <w:sz w:val="28"/>
          <w:szCs w:val="28"/>
        </w:rPr>
        <w:t>:</w:t>
      </w:r>
    </w:p>
    <w:p w:rsidR="00BB052F" w:rsidRPr="00BD12A7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94CB5" w:rsidRPr="00BD12A7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E94CB5" w:rsidRPr="00BD12A7">
        <w:rPr>
          <w:rFonts w:ascii="Times New Roman" w:hAnsi="Times New Roman" w:cs="Times New Roman"/>
          <w:sz w:val="28"/>
          <w:szCs w:val="28"/>
        </w:rPr>
        <w:t xml:space="preserve"> общеобразовательных (общеразвивающих) программам в области физической культуры и спорта по видам спорта: </w:t>
      </w:r>
      <w:r>
        <w:rPr>
          <w:rFonts w:ascii="Times New Roman" w:hAnsi="Times New Roman" w:cs="Times New Roman"/>
          <w:sz w:val="28"/>
          <w:szCs w:val="28"/>
        </w:rPr>
        <w:t>шахматы, прыжки на батуте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052F" w:rsidRPr="00BD12A7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BD12A7">
        <w:rPr>
          <w:rFonts w:ascii="Times New Roman" w:hAnsi="Times New Roman" w:cs="Times New Roman"/>
          <w:sz w:val="28"/>
          <w:szCs w:val="28"/>
        </w:rPr>
        <w:t>дополнительной общеобразовательн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) программ в области физической культуры и спорта по </w:t>
      </w:r>
      <w:r>
        <w:rPr>
          <w:rFonts w:ascii="Times New Roman" w:hAnsi="Times New Roman" w:cs="Times New Roman"/>
          <w:sz w:val="28"/>
          <w:szCs w:val="28"/>
        </w:rPr>
        <w:t>видам спорта: шахматы, легкая атлетика, прыжки на батуте, баскетбол.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Цели-ориентиры, определяющие ведущие целевые установки и основные ожидаемые результаты изучения данной учебной программы. 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Цели, характеризующие систему учебных действий в отношении опорного учебного материала. 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>Планируемые результаты, описывающие эту группу целей, приводятся в блоках «Выпускник научится» или «Обучающийся должен знать (понимать, иметь представление)», «Обучающийся должен уметь»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 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Планируемые результаты, описывающие эту группу целей, приводятся в блоках «Выпускник получит возможность научиться». 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>Основными показателями выполнения программных требований по уровню подготовленности обучающихся по дополнительным общеобразовательным (предпрофессиональным) программам являются приобретение обучающимися знаний по следующим предметным областям: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 </w:t>
      </w:r>
      <w:r w:rsidR="00BD12A7">
        <w:rPr>
          <w:rFonts w:ascii="Times New Roman" w:hAnsi="Times New Roman" w:cs="Times New Roman"/>
          <w:sz w:val="28"/>
          <w:szCs w:val="28"/>
        </w:rPr>
        <w:t>- т</w:t>
      </w:r>
      <w:r w:rsidRPr="00BD12A7">
        <w:rPr>
          <w:rFonts w:ascii="Times New Roman" w:hAnsi="Times New Roman" w:cs="Times New Roman"/>
          <w:sz w:val="28"/>
          <w:szCs w:val="28"/>
        </w:rPr>
        <w:t>еория и методика физической культуры и спорта (все виды спорт</w:t>
      </w:r>
      <w:r w:rsidR="00BD12A7">
        <w:rPr>
          <w:rFonts w:ascii="Times New Roman" w:hAnsi="Times New Roman" w:cs="Times New Roman"/>
          <w:sz w:val="28"/>
          <w:szCs w:val="28"/>
        </w:rPr>
        <w:t>а, развиваемые в МБУ ДО «ДЮСШ №1»);</w:t>
      </w:r>
    </w:p>
    <w:p w:rsidR="00BB052F" w:rsidRPr="00BD12A7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94CB5" w:rsidRPr="00BD12A7">
        <w:rPr>
          <w:rFonts w:ascii="Times New Roman" w:hAnsi="Times New Roman" w:cs="Times New Roman"/>
          <w:sz w:val="28"/>
          <w:szCs w:val="28"/>
        </w:rPr>
        <w:t>бщая физическая подготовка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52F" w:rsidRPr="00BD12A7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94CB5" w:rsidRPr="00BD12A7">
        <w:rPr>
          <w:rFonts w:ascii="Times New Roman" w:hAnsi="Times New Roman" w:cs="Times New Roman"/>
          <w:sz w:val="28"/>
          <w:szCs w:val="28"/>
        </w:rPr>
        <w:t>пециальная физическая подготовка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52F" w:rsidRPr="00BD12A7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4CB5" w:rsidRPr="00BD12A7">
        <w:rPr>
          <w:rFonts w:ascii="Times New Roman" w:hAnsi="Times New Roman" w:cs="Times New Roman"/>
          <w:sz w:val="28"/>
          <w:szCs w:val="28"/>
        </w:rPr>
        <w:t>збранный вид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052F" w:rsidRPr="00BD12A7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94CB5" w:rsidRPr="00BD12A7">
        <w:rPr>
          <w:rFonts w:ascii="Times New Roman" w:hAnsi="Times New Roman" w:cs="Times New Roman"/>
          <w:sz w:val="28"/>
          <w:szCs w:val="28"/>
        </w:rPr>
        <w:t>ругие виды спорта и подвижные игры (лёгкая атлетика)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 Основными механизмами стимулирования активности </w:t>
      </w:r>
      <w:proofErr w:type="gramStart"/>
      <w:r w:rsidRPr="00BD12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12A7">
        <w:rPr>
          <w:rFonts w:ascii="Times New Roman" w:hAnsi="Times New Roman" w:cs="Times New Roman"/>
          <w:sz w:val="28"/>
          <w:szCs w:val="28"/>
        </w:rPr>
        <w:t xml:space="preserve"> ДЮСШ являются: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 </w:t>
      </w:r>
      <w:r w:rsidR="004F527A">
        <w:rPr>
          <w:rFonts w:ascii="Times New Roman" w:hAnsi="Times New Roman" w:cs="Times New Roman"/>
          <w:sz w:val="28"/>
          <w:szCs w:val="28"/>
        </w:rPr>
        <w:t>-</w:t>
      </w:r>
      <w:r w:rsidRPr="00BD12A7">
        <w:rPr>
          <w:rFonts w:ascii="Times New Roman" w:hAnsi="Times New Roman" w:cs="Times New Roman"/>
          <w:sz w:val="28"/>
          <w:szCs w:val="28"/>
        </w:rPr>
        <w:t xml:space="preserve"> выполнение установленных нормативов и присвоение спортивных разрядов; </w:t>
      </w:r>
    </w:p>
    <w:p w:rsidR="00BB052F" w:rsidRPr="00BD12A7" w:rsidRDefault="004F527A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награждение победителей, активных участников дипломами, грамотами, ценными подарками от ДЮСШ, городских, </w:t>
      </w:r>
      <w:r>
        <w:rPr>
          <w:rFonts w:ascii="Times New Roman" w:hAnsi="Times New Roman" w:cs="Times New Roman"/>
          <w:sz w:val="28"/>
          <w:szCs w:val="28"/>
        </w:rPr>
        <w:t>краевых</w:t>
      </w:r>
      <w:r w:rsidR="00E94CB5" w:rsidRPr="00BD12A7">
        <w:rPr>
          <w:rFonts w:ascii="Times New Roman" w:hAnsi="Times New Roman" w:cs="Times New Roman"/>
          <w:sz w:val="28"/>
          <w:szCs w:val="28"/>
        </w:rPr>
        <w:t>, государственных структур;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 </w:t>
      </w:r>
      <w:r w:rsidR="004F527A">
        <w:rPr>
          <w:rFonts w:ascii="Times New Roman" w:hAnsi="Times New Roman" w:cs="Times New Roman"/>
          <w:sz w:val="28"/>
          <w:szCs w:val="28"/>
        </w:rPr>
        <w:t>-</w:t>
      </w:r>
      <w:r w:rsidRPr="00BD12A7">
        <w:rPr>
          <w:rFonts w:ascii="Times New Roman" w:hAnsi="Times New Roman" w:cs="Times New Roman"/>
          <w:sz w:val="28"/>
          <w:szCs w:val="28"/>
        </w:rPr>
        <w:t xml:space="preserve"> популяризация видов спорта, спортивных дос</w:t>
      </w:r>
      <w:r w:rsidR="004F527A">
        <w:rPr>
          <w:rFonts w:ascii="Times New Roman" w:hAnsi="Times New Roman" w:cs="Times New Roman"/>
          <w:sz w:val="28"/>
          <w:szCs w:val="28"/>
        </w:rPr>
        <w:t>тижений, спортсменов и тренеров-</w:t>
      </w:r>
      <w:r w:rsidRPr="00BD12A7">
        <w:rPr>
          <w:rFonts w:ascii="Times New Roman" w:hAnsi="Times New Roman" w:cs="Times New Roman"/>
          <w:sz w:val="28"/>
          <w:szCs w:val="28"/>
        </w:rPr>
        <w:t xml:space="preserve">преподавателей через средства массовой информации </w:t>
      </w:r>
      <w:r w:rsidR="004F527A">
        <w:rPr>
          <w:rFonts w:ascii="Times New Roman" w:hAnsi="Times New Roman" w:cs="Times New Roman"/>
          <w:sz w:val="28"/>
          <w:szCs w:val="28"/>
        </w:rPr>
        <w:t>городского и краевого</w:t>
      </w:r>
      <w:r w:rsidRPr="00BD12A7">
        <w:rPr>
          <w:rFonts w:ascii="Times New Roman" w:hAnsi="Times New Roman" w:cs="Times New Roman"/>
          <w:sz w:val="28"/>
          <w:szCs w:val="28"/>
        </w:rPr>
        <w:t xml:space="preserve"> уровня;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 </w:t>
      </w:r>
      <w:r w:rsidR="004F527A">
        <w:rPr>
          <w:rFonts w:ascii="Times New Roman" w:hAnsi="Times New Roman" w:cs="Times New Roman"/>
          <w:sz w:val="28"/>
          <w:szCs w:val="28"/>
        </w:rPr>
        <w:t>-</w:t>
      </w:r>
      <w:r w:rsidRPr="00BD12A7">
        <w:rPr>
          <w:rFonts w:ascii="Times New Roman" w:hAnsi="Times New Roman" w:cs="Times New Roman"/>
          <w:sz w:val="28"/>
          <w:szCs w:val="28"/>
        </w:rPr>
        <w:t xml:space="preserve"> материальное поощрение педагогических работников. </w:t>
      </w:r>
    </w:p>
    <w:p w:rsidR="004F527A" w:rsidRDefault="004F527A"/>
    <w:p w:rsidR="00BB052F" w:rsidRDefault="00E94CB5" w:rsidP="004F52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1.2.3. Планируемые результаты освоения </w:t>
      </w:r>
      <w:proofErr w:type="gramStart"/>
      <w:r w:rsidRPr="004F527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F527A">
        <w:rPr>
          <w:rFonts w:ascii="Times New Roman" w:hAnsi="Times New Roman" w:cs="Times New Roman"/>
          <w:sz w:val="28"/>
          <w:szCs w:val="28"/>
        </w:rPr>
        <w:t xml:space="preserve"> программ, реализуемых в МБУ ДО «ДЮСШ</w:t>
      </w:r>
      <w:r w:rsidR="004F527A">
        <w:rPr>
          <w:rFonts w:ascii="Times New Roman" w:hAnsi="Times New Roman" w:cs="Times New Roman"/>
          <w:sz w:val="28"/>
          <w:szCs w:val="28"/>
        </w:rPr>
        <w:t xml:space="preserve"> №1</w:t>
      </w:r>
      <w:r w:rsidRPr="004F527A">
        <w:rPr>
          <w:rFonts w:ascii="Times New Roman" w:hAnsi="Times New Roman" w:cs="Times New Roman"/>
          <w:sz w:val="28"/>
          <w:szCs w:val="28"/>
        </w:rPr>
        <w:t>»</w:t>
      </w:r>
    </w:p>
    <w:p w:rsidR="004F527A" w:rsidRPr="004F527A" w:rsidRDefault="004F527A" w:rsidP="004F52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527A" w:rsidRPr="004F527A" w:rsidRDefault="00E94CB5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1.2.3.1. </w:t>
      </w:r>
      <w:r w:rsidR="004F527A" w:rsidRPr="004F527A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(общеразвивающие) программы в области физической культуры и спорта по видам спорта: </w:t>
      </w:r>
      <w:r w:rsidR="004F527A">
        <w:rPr>
          <w:rFonts w:ascii="Times New Roman" w:hAnsi="Times New Roman" w:cs="Times New Roman"/>
          <w:sz w:val="28"/>
          <w:szCs w:val="28"/>
        </w:rPr>
        <w:t>шахматы, прыжки на батуте</w:t>
      </w:r>
      <w:r w:rsidR="004F527A" w:rsidRPr="004F527A">
        <w:rPr>
          <w:rFonts w:ascii="Times New Roman" w:hAnsi="Times New Roman" w:cs="Times New Roman"/>
          <w:sz w:val="28"/>
          <w:szCs w:val="28"/>
        </w:rPr>
        <w:t>.</w:t>
      </w:r>
    </w:p>
    <w:p w:rsidR="004F527A" w:rsidRDefault="004C1EF1" w:rsidP="004C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F1">
        <w:rPr>
          <w:rFonts w:ascii="Times New Roman" w:hAnsi="Times New Roman" w:cs="Times New Roman"/>
          <w:sz w:val="28"/>
          <w:szCs w:val="28"/>
        </w:rPr>
        <w:t>Программные требования к результатам освоения общеразвивающей программы по виду спорта шахматы (по направлениям):</w:t>
      </w:r>
      <w:r w:rsidR="004F5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и спорт в России. </w:t>
      </w:r>
    </w:p>
    <w:p w:rsidR="004C1EF1" w:rsidRPr="004C1EF1" w:rsidRDefault="004C1EF1" w:rsidP="004C1E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о физической культуре.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шахмат». Судейство и организация соревнований.</w:t>
      </w:r>
    </w:p>
    <w:p w:rsidR="004C1EF1" w:rsidRPr="004C1EF1" w:rsidRDefault="004C1EF1" w:rsidP="004C1E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шахматной игры. </w:t>
      </w:r>
    </w:p>
    <w:p w:rsidR="004C1EF1" w:rsidRPr="004C1EF1" w:rsidRDefault="004C1EF1" w:rsidP="004C1E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понятия. Нотация. Турнирная дисциплина, правило «Тронул - ходи», требования к записи турнирной партии.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обзор развития шахмат.</w:t>
      </w:r>
    </w:p>
    <w:p w:rsidR="004C1EF1" w:rsidRPr="004C1EF1" w:rsidRDefault="004C1EF1" w:rsidP="004C1E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шахмат. Легенда о радже и мудреце. Распространение шахмат на Восток. Чатуранга и </w:t>
      </w:r>
      <w:proofErr w:type="spellStart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шантрадж</w:t>
      </w:r>
      <w:proofErr w:type="spellEnd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Табин</w:t>
      </w:r>
      <w:proofErr w:type="spellEnd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Мансуба</w:t>
      </w:r>
      <w:proofErr w:type="spellEnd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 </w:t>
      </w:r>
      <w:proofErr w:type="spellStart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Диларам</w:t>
      </w:r>
      <w:proofErr w:type="spellEnd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как типичная задача средневекового Востока.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Дебют.</w:t>
      </w:r>
    </w:p>
    <w:p w:rsidR="004C1EF1" w:rsidRPr="004C1EF1" w:rsidRDefault="004C1EF1" w:rsidP="004C1E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дебюта как подготовительной стадии к борьбе в середине игры. Основные принципы развития дебюта. Мобилизация фигур. Борьба за центр. Безопасность короля. Стратегические идеи итальянской партии.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Миттельшпиль.</w:t>
      </w:r>
    </w:p>
    <w:p w:rsidR="004C1EF1" w:rsidRPr="004C1EF1" w:rsidRDefault="004C1EF1" w:rsidP="004C1EF1">
      <w:pPr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тактике. Понятие о комбинации. Основные тактические приемы. Связка, </w:t>
      </w:r>
      <w:proofErr w:type="spellStart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полусвязка</w:t>
      </w:r>
      <w:proofErr w:type="spellEnd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двойной удар, открытое нападение, вскрытый шах, двойной шах, отвлечение, завлечение. Размен. Определение стратегии. Принципы реализации материального преимущества. Простейшие принципы разыгрывания середины партии, целесообразное развитие фигур, мобилизация сил, определение ближайшей и последующей задач.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Эндшпиль.</w:t>
      </w:r>
    </w:p>
    <w:p w:rsidR="004C1EF1" w:rsidRPr="00772FDF" w:rsidRDefault="004C1EF1" w:rsidP="004C1EF1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2FDF">
        <w:rPr>
          <w:rFonts w:ascii="Times New Roman" w:eastAsia="Calibri" w:hAnsi="Times New Roman" w:cs="Times New Roman"/>
          <w:sz w:val="28"/>
          <w:szCs w:val="28"/>
        </w:rPr>
        <w:t xml:space="preserve">Определение эндшпиля. Роль короля в эндшпиле. Активность короля в эндшпиле. </w:t>
      </w:r>
      <w:proofErr w:type="spellStart"/>
      <w:r w:rsidRPr="00772FDF">
        <w:rPr>
          <w:rFonts w:ascii="Times New Roman" w:eastAsia="Calibri" w:hAnsi="Times New Roman" w:cs="Times New Roman"/>
          <w:sz w:val="28"/>
          <w:szCs w:val="28"/>
        </w:rPr>
        <w:t>Матование</w:t>
      </w:r>
      <w:proofErr w:type="spellEnd"/>
      <w:r w:rsidRPr="00772FDF">
        <w:rPr>
          <w:rFonts w:ascii="Times New Roman" w:eastAsia="Calibri" w:hAnsi="Times New Roman" w:cs="Times New Roman"/>
          <w:sz w:val="28"/>
          <w:szCs w:val="28"/>
        </w:rPr>
        <w:t xml:space="preserve"> одинокого короля. Пешечные окончания. Оппозиция. </w:t>
      </w:r>
      <w:proofErr w:type="spellStart"/>
      <w:r w:rsidRPr="00772FDF">
        <w:rPr>
          <w:rFonts w:ascii="Times New Roman" w:eastAsia="Calibri" w:hAnsi="Times New Roman" w:cs="Times New Roman"/>
          <w:sz w:val="28"/>
          <w:szCs w:val="28"/>
        </w:rPr>
        <w:t>Цугуванг</w:t>
      </w:r>
      <w:proofErr w:type="spellEnd"/>
      <w:r w:rsidRPr="00772FDF">
        <w:rPr>
          <w:rFonts w:ascii="Times New Roman" w:eastAsia="Calibri" w:hAnsi="Times New Roman" w:cs="Times New Roman"/>
          <w:sz w:val="28"/>
          <w:szCs w:val="28"/>
        </w:rPr>
        <w:t>. Правило квадрата. Король и пешка против короля. Ферзь против пешки. Ладья против пешки. Ладейное окончание</w:t>
      </w:r>
    </w:p>
    <w:p w:rsidR="004F527A" w:rsidRDefault="004C1EF1" w:rsidP="00EF5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F1">
        <w:rPr>
          <w:rFonts w:ascii="Times New Roman" w:hAnsi="Times New Roman" w:cs="Times New Roman"/>
          <w:sz w:val="28"/>
          <w:szCs w:val="28"/>
        </w:rPr>
        <w:t>Программные требования к результатам освоения общеразвивающей программы по виду спорта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F527A">
        <w:rPr>
          <w:rFonts w:ascii="Times New Roman" w:hAnsi="Times New Roman" w:cs="Times New Roman"/>
          <w:sz w:val="28"/>
          <w:szCs w:val="28"/>
        </w:rPr>
        <w:t>рыжки на батуте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F5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3FC" w:rsidRDefault="00EF53FC" w:rsidP="00EF53FC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знаний, умений и навыков в выбранном виде спорта, вовлечение в систему регулярных занятий.</w:t>
      </w:r>
    </w:p>
    <w:p w:rsidR="00EF53FC" w:rsidRDefault="00EF53FC" w:rsidP="00EF53FC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Улучшение состояния здоровья, повышение уровня физической подготовленности, гармоничное развитие в соответствии с индивидуальными особенностями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53FC" w:rsidRDefault="00EF53FC" w:rsidP="00EF53FC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Выполнение объемов тренировочных нагрузок, предусмотренных программными требованиями.</w:t>
      </w:r>
    </w:p>
    <w:p w:rsidR="00EF53FC" w:rsidRDefault="00EF53FC" w:rsidP="00EF53FC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Освоение основ знаний в области гигиены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овладение навыками самоконтроля.</w:t>
      </w:r>
    </w:p>
    <w:p w:rsidR="004F527A" w:rsidRPr="004F527A" w:rsidRDefault="004F527A" w:rsidP="00EF5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27A" w:rsidRDefault="00BB052F" w:rsidP="004F5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1</w:t>
      </w:r>
      <w:r w:rsidR="00E94CB5" w:rsidRPr="004F527A">
        <w:rPr>
          <w:rFonts w:ascii="Times New Roman" w:hAnsi="Times New Roman" w:cs="Times New Roman"/>
          <w:sz w:val="28"/>
          <w:szCs w:val="28"/>
        </w:rPr>
        <w:t xml:space="preserve">.2.3.2. </w:t>
      </w:r>
      <w:r w:rsidR="004F527A" w:rsidRPr="004F527A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(предпрофессиональные) программы в области физической культуры и спорта </w:t>
      </w:r>
    </w:p>
    <w:p w:rsidR="004F527A" w:rsidRDefault="004F527A" w:rsidP="004F5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F527A">
        <w:rPr>
          <w:rFonts w:ascii="Times New Roman" w:hAnsi="Times New Roman" w:cs="Times New Roman"/>
          <w:sz w:val="28"/>
          <w:szCs w:val="28"/>
        </w:rPr>
        <w:t>видам спорта баскетбол</w:t>
      </w:r>
      <w:r w:rsidRPr="00EF53FC">
        <w:rPr>
          <w:rFonts w:ascii="Times New Roman" w:hAnsi="Times New Roman" w:cs="Times New Roman"/>
          <w:sz w:val="28"/>
          <w:szCs w:val="28"/>
        </w:rPr>
        <w:t>, шахматы, прыжки на батуте,</w:t>
      </w:r>
      <w:r w:rsidRPr="004F527A">
        <w:rPr>
          <w:rFonts w:ascii="Times New Roman" w:hAnsi="Times New Roman" w:cs="Times New Roman"/>
          <w:sz w:val="28"/>
          <w:szCs w:val="28"/>
        </w:rPr>
        <w:t xml:space="preserve"> рассчитанные для работы с детьми на этапе начальной подготовки </w:t>
      </w:r>
    </w:p>
    <w:p w:rsidR="004F527A" w:rsidRPr="004F527A" w:rsidRDefault="004F527A" w:rsidP="004F5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и тренировочного этапа.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Результатом освоения дополнительных общеобразовательных (предпрофессиональных) программ в области физической культуры и спорта является приобретение обучающимися следующих знаний, умений, навыков по видам спорта: </w:t>
      </w:r>
      <w:r>
        <w:rPr>
          <w:rFonts w:ascii="Times New Roman" w:hAnsi="Times New Roman" w:cs="Times New Roman"/>
          <w:sz w:val="28"/>
          <w:szCs w:val="28"/>
        </w:rPr>
        <w:t>баскетбол, легкая атлетика, шахматы, прыжки на батуте.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Результатом освоения программ по командным игровым видам спорта является приобретение обучающимися следующих знаний, умений и навыков в предметных областях: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В области теории и методики физической культуры и спорта: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lastRenderedPageBreak/>
        <w:t>– история развития избранного вида спорта;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место и роль физической культуры и спорта в современном обществе;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27A">
        <w:rPr>
          <w:rFonts w:ascii="Times New Roman" w:hAnsi="Times New Roman" w:cs="Times New Roman"/>
          <w:sz w:val="28"/>
          <w:szCs w:val="28"/>
        </w:rPr>
        <w:t>– 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</w:t>
      </w:r>
      <w:proofErr w:type="gramEnd"/>
      <w:r w:rsidRPr="004F527A">
        <w:rPr>
          <w:rFonts w:ascii="Times New Roman" w:hAnsi="Times New Roman" w:cs="Times New Roman"/>
          <w:sz w:val="28"/>
          <w:szCs w:val="28"/>
        </w:rPr>
        <w:t xml:space="preserve"> предотвращение противоправного влияния на результаты официальных спортивных соревнований и об ответственности за такое противоправное влияние);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основы спортивной подготовки;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необходимые сведения о строении и функциях организма человека;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гигиенические знания, умения и навыки;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– режим дня, закаливание организма, здоровый образ жизни;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основы спортивного питания;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требования к оборудованию, инвентарю и спортивной экипировке; </w:t>
      </w:r>
    </w:p>
    <w:p w:rsidR="00E23159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требования техники безопасности при занятиях избранным видом спорта.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В области общей физической подготовки: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– развитие основных физических качеств (гибкости, быстроты, силы, координации, выносливости) и их гармоничное сочетание применительно к специфике занятий избранным видом спорта;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освоение комплексов физических упражнений;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В области избранного вида спорта: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– овладение основами техники и тактики избранного вида спорта;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приобретение соревновательного опыта путем участия в спортивных соревнованиях;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развитие специальных психологических качеств;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– обучение способам повышения плотности технико-тактических действий в обусловленных интервалах игры;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освоение соответствующих возрасту, полу и уровню подготовленности занимающихся, тренировочных и соревновательных нагрузок; </w:t>
      </w:r>
    </w:p>
    <w:p w:rsidR="00E23159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выполнение требований, норм и условий их выполнения для присвоения спортивных разрядов и званий по избранному виду спорта.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В области специальной физической подготовки:</w:t>
      </w:r>
    </w:p>
    <w:p w:rsidR="00E23159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развитие скоростно-силовых качеств и специальной выносливости;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повышение индивидуального игрового мастерства;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lastRenderedPageBreak/>
        <w:t xml:space="preserve">– освоение скоростной техники в условиях силового противоборства с соперником;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повышение уровня специальной физической и функциональной подготовленности.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В области освоения других видов спорта и подвижных игр: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– умение точно и своевременно выполнять задания, связанные с требованиями вида спорта и правилами подвижных игр;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умение развивать специфические физические качества в избранном виде спорта, дисциплине вида спорта (при наличии) средствами других видов спорта и подвижных игр;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умение соблюдать требования техники безопасности при самостоятельном выполнении упражнений;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навыки сохранения собственной физической формы.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Циклические, скоростно-силовые виды спорта и многоб</w:t>
      </w:r>
      <w:r w:rsidR="00E23159">
        <w:rPr>
          <w:rFonts w:ascii="Times New Roman" w:hAnsi="Times New Roman" w:cs="Times New Roman"/>
          <w:sz w:val="28"/>
          <w:szCs w:val="28"/>
        </w:rPr>
        <w:t>орья (</w:t>
      </w:r>
      <w:r w:rsidRPr="004F527A">
        <w:rPr>
          <w:rFonts w:ascii="Times New Roman" w:hAnsi="Times New Roman" w:cs="Times New Roman"/>
          <w:sz w:val="28"/>
          <w:szCs w:val="28"/>
        </w:rPr>
        <w:t>лёгкая атлетика) Результатом освоения программ по циклическим, скоростно-силовым видам спорта и многоборьям является приобретение обучающимися следующих знаний, умений и навыков в предметных областях: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В области теории и методики физической культуры и спорта: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история развития избранного вида спорта;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место и роль физической культуры и спорта в современном обществе;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основы спортивной подготовки и тренировочного процесса;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27A">
        <w:rPr>
          <w:rFonts w:ascii="Times New Roman" w:hAnsi="Times New Roman" w:cs="Times New Roman"/>
          <w:sz w:val="28"/>
          <w:szCs w:val="28"/>
        </w:rPr>
        <w:t>– 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</w:t>
      </w:r>
      <w:proofErr w:type="gramEnd"/>
      <w:r w:rsidRPr="004F527A">
        <w:rPr>
          <w:rFonts w:ascii="Times New Roman" w:hAnsi="Times New Roman" w:cs="Times New Roman"/>
          <w:sz w:val="28"/>
          <w:szCs w:val="28"/>
        </w:rPr>
        <w:t xml:space="preserve"> предотвращение противоправного влияния на результаты официальных спортивных соревнований и об ответственности за такое противоправное влияние);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необходимые сведения о строении и функциях организма человека;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– гигиенические знания, умения и навыки;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режим дня, закаливание организма, здоровый образ жизни;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основы спортивного питания;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– требования к оборудованию, инвентарю и спортивной экипировке;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требования техники безопасности при занятиях избранным видом спорта.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В области общей и специальной физической подготовки: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освоение комплексов физических упражнений;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lastRenderedPageBreak/>
        <w:t>– развитие основных физических качеств (гибкости, быстроты, силы, координации, выносливости) и их гармоничное сочетание применительно к специфике занятий избранным видом спорта;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В области избранного вида спорта: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овладение основами техники и тактики в избранном виде спорта;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– приобретение соревновательного опыта путем участия в спортивных соревнованиях;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повышение уровня функциональной подготовленности;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выполнение требований, норм и условий их выполнения для присвоения спортивных разрядов и званий по избранному виду спорта.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В области других видов спорта и подвижных игр: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умение точно и своевременно выполнять задания, связанные с обязательными для всех в подвижных играх правилами;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– умение развивать профессионально необходимые физические качества в избранном виде спорта средствами других видов спорта и подвижных игр;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умение соблюдать требования техники безопасности при самостоятельном выполнении упражнений; </w:t>
      </w:r>
    </w:p>
    <w:p w:rsidR="004F527A" w:rsidRPr="004F527A" w:rsidRDefault="004F527A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– навыки сохранения собственной физической формы. </w:t>
      </w:r>
    </w:p>
    <w:p w:rsidR="00BB052F" w:rsidRPr="004F527A" w:rsidRDefault="00BB052F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300" w:rsidRDefault="004A4300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3FC" w:rsidRDefault="00E94CB5" w:rsidP="00EF5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 xml:space="preserve">1.3 Система оценки достижения </w:t>
      </w:r>
      <w:r w:rsidRPr="00EF53FC">
        <w:rPr>
          <w:rFonts w:ascii="Times New Roman" w:hAnsi="Times New Roman" w:cs="Times New Roman"/>
          <w:sz w:val="28"/>
          <w:szCs w:val="28"/>
        </w:rPr>
        <w:t>планируемых результатов осв</w:t>
      </w:r>
      <w:r w:rsidR="00EF53FC" w:rsidRPr="00EF53FC">
        <w:rPr>
          <w:rFonts w:ascii="Times New Roman" w:hAnsi="Times New Roman" w:cs="Times New Roman"/>
          <w:sz w:val="28"/>
          <w:szCs w:val="28"/>
        </w:rPr>
        <w:t>оения образовательной программы</w:t>
      </w:r>
    </w:p>
    <w:p w:rsidR="00EF53FC" w:rsidRDefault="00EF53FC" w:rsidP="00EF5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>Основным показателем работы педагогического коллектива являются спортивные достижения обучающихся МБУ ДО «ДЮСШ</w:t>
      </w:r>
      <w:r w:rsidR="004A4300">
        <w:rPr>
          <w:rFonts w:ascii="Times New Roman" w:hAnsi="Times New Roman" w:cs="Times New Roman"/>
          <w:sz w:val="28"/>
          <w:szCs w:val="28"/>
        </w:rPr>
        <w:t xml:space="preserve"> №1</w:t>
      </w:r>
      <w:r w:rsidRPr="004A430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 xml:space="preserve">Основные формы подведения итогов реализации образовательной программы: соревнования, выполнение контрольно-переводных нормативов, выполнение нормативов по спортивным разрядам в соответствии со спецификой вида спорта, непрерывное (систематическое) отслеживание состояния и результатов какой-либо деятельности с целью управления их качеством и повышения эффективности. </w:t>
      </w:r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>Одним из предметов системы контроля в МБУ ДО «ДЮСШ</w:t>
      </w:r>
      <w:r w:rsidR="004A4300">
        <w:rPr>
          <w:rFonts w:ascii="Times New Roman" w:hAnsi="Times New Roman" w:cs="Times New Roman"/>
          <w:sz w:val="28"/>
          <w:szCs w:val="28"/>
        </w:rPr>
        <w:t xml:space="preserve"> №1</w:t>
      </w:r>
      <w:r w:rsidRPr="004A4300">
        <w:rPr>
          <w:rFonts w:ascii="Times New Roman" w:hAnsi="Times New Roman" w:cs="Times New Roman"/>
          <w:sz w:val="28"/>
          <w:szCs w:val="28"/>
        </w:rPr>
        <w:t xml:space="preserve">» являются образовательные результаты. </w:t>
      </w:r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 xml:space="preserve">Детско-юношеская спортивная школа как учреждение физкультурно-спортивной направленности ежегодно сдает статистический отчет формы № 5-ФК и </w:t>
      </w:r>
      <w:r w:rsidR="004A4300">
        <w:rPr>
          <w:rFonts w:ascii="Times New Roman" w:hAnsi="Times New Roman" w:cs="Times New Roman"/>
          <w:sz w:val="28"/>
          <w:szCs w:val="28"/>
        </w:rPr>
        <w:t>аналитический</w:t>
      </w:r>
      <w:r w:rsidRPr="004A4300">
        <w:rPr>
          <w:rFonts w:ascii="Times New Roman" w:hAnsi="Times New Roman" w:cs="Times New Roman"/>
          <w:sz w:val="28"/>
          <w:szCs w:val="28"/>
        </w:rPr>
        <w:t xml:space="preserve"> отчет, эти отчеты и материалы включают в себя результаты работы ДЮСШ по разным параметрам. Например, численность </w:t>
      </w:r>
      <w:r w:rsidRPr="004A4300">
        <w:rPr>
          <w:rFonts w:ascii="Times New Roman" w:hAnsi="Times New Roman" w:cs="Times New Roman"/>
          <w:sz w:val="28"/>
          <w:szCs w:val="28"/>
        </w:rPr>
        <w:lastRenderedPageBreak/>
        <w:t>занимающихся по годам и этапам обучения, количество подготовленных спортсменов-разрядников, тренерско</w:t>
      </w:r>
      <w:r w:rsidR="004A4300">
        <w:rPr>
          <w:rFonts w:ascii="Times New Roman" w:hAnsi="Times New Roman" w:cs="Times New Roman"/>
          <w:sz w:val="28"/>
          <w:szCs w:val="28"/>
        </w:rPr>
        <w:t>-</w:t>
      </w:r>
      <w:r w:rsidRPr="004A4300">
        <w:rPr>
          <w:rFonts w:ascii="Times New Roman" w:hAnsi="Times New Roman" w:cs="Times New Roman"/>
          <w:sz w:val="28"/>
          <w:szCs w:val="28"/>
        </w:rPr>
        <w:t xml:space="preserve">преподавательский состав (образование, категория) и др. </w:t>
      </w:r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 xml:space="preserve">Выполнение контрольно-переводных нормативов. </w:t>
      </w:r>
    </w:p>
    <w:p w:rsidR="001D6D0A" w:rsidRPr="004A4300" w:rsidRDefault="00E94CB5" w:rsidP="00EF5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 xml:space="preserve">В дополнительной общеобразовательной (предпрофессиональной) программе по каждому виду спорта представлены контрольные нормативы, составленные на основе ФССП, которые включают в себя оценку общей и специальной физической подготовки обучающихся и проводятся </w:t>
      </w:r>
      <w:r w:rsidR="00EB08DB">
        <w:rPr>
          <w:rFonts w:ascii="Times New Roman" w:hAnsi="Times New Roman" w:cs="Times New Roman"/>
          <w:sz w:val="28"/>
          <w:szCs w:val="28"/>
        </w:rPr>
        <w:t>3</w:t>
      </w:r>
      <w:r w:rsidRPr="004A4300">
        <w:rPr>
          <w:rFonts w:ascii="Times New Roman" w:hAnsi="Times New Roman" w:cs="Times New Roman"/>
          <w:sz w:val="28"/>
          <w:szCs w:val="28"/>
        </w:rPr>
        <w:t xml:space="preserve"> раз</w:t>
      </w:r>
      <w:r w:rsidR="00EB08DB">
        <w:rPr>
          <w:rFonts w:ascii="Times New Roman" w:hAnsi="Times New Roman" w:cs="Times New Roman"/>
          <w:sz w:val="28"/>
          <w:szCs w:val="28"/>
        </w:rPr>
        <w:t>а</w:t>
      </w:r>
      <w:r w:rsidRPr="004A4300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 xml:space="preserve">Комплексный педагогический контроль позволяет объективно оценить подготовленность юного спортсмена. При выполнении нормативных требований по ОФП (общей физической подготовке) и СФП (специальной физической подготовке) осуществляется прием спортсменов на учебно-тренировочный этап и перевод по годам обучения. Обучающиеся, не выполнившие нормативы контрольных испытаний, на следующий год обучения не переводятся, решением Педагогического совета они остаются на повторный год обучения. </w:t>
      </w:r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 xml:space="preserve">Выполнение нормативных требований по присвоению спортивных разрядов. </w:t>
      </w:r>
    </w:p>
    <w:p w:rsidR="00EB08DB" w:rsidRDefault="00E94CB5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>Одним из показателей работы спортивной школы является подготовка спортсменов-разрядников. Присвоение спортивных званий и разрядов осуществляется в соответствии с Единой всероссийской спортивной классификацией (ЕВСК), где определены нормы, выполнение которых необходимо для их присвоения для всех официально признанных видов спорта.</w:t>
      </w:r>
    </w:p>
    <w:p w:rsidR="001D6D0A" w:rsidRPr="00EB08DB" w:rsidRDefault="00E94CB5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Особенности проведения контрольно-переводных нормативов. </w:t>
      </w:r>
    </w:p>
    <w:p w:rsidR="001D6D0A" w:rsidRPr="005B6256" w:rsidRDefault="00EF53FC" w:rsidP="005B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CB5" w:rsidRPr="005B6256">
        <w:rPr>
          <w:rFonts w:ascii="Times New Roman" w:hAnsi="Times New Roman" w:cs="Times New Roman"/>
          <w:sz w:val="28"/>
          <w:szCs w:val="28"/>
        </w:rPr>
        <w:t xml:space="preserve">Контрольно-переводные нормативы принимаются на основе «Положения о формах периодичности и порядке текущего контроля успеваемости и промежуточной </w:t>
      </w:r>
      <w:proofErr w:type="gramStart"/>
      <w:r w:rsidR="00E94CB5" w:rsidRPr="005B6256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E94CB5" w:rsidRPr="005B6256">
        <w:rPr>
          <w:rFonts w:ascii="Times New Roman" w:hAnsi="Times New Roman" w:cs="Times New Roman"/>
          <w:sz w:val="28"/>
          <w:szCs w:val="28"/>
        </w:rPr>
        <w:t xml:space="preserve"> обучающихся и переводе на следующий год обучения». </w:t>
      </w:r>
    </w:p>
    <w:p w:rsidR="001D6D0A" w:rsidRPr="00EB08DB" w:rsidRDefault="00EB08DB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56">
        <w:rPr>
          <w:rFonts w:ascii="Times New Roman" w:hAnsi="Times New Roman" w:cs="Times New Roman"/>
          <w:sz w:val="28"/>
          <w:szCs w:val="28"/>
        </w:rPr>
        <w:tab/>
      </w:r>
      <w:r w:rsidR="00E94CB5" w:rsidRPr="005B6256">
        <w:rPr>
          <w:rFonts w:ascii="Times New Roman" w:hAnsi="Times New Roman" w:cs="Times New Roman"/>
          <w:sz w:val="28"/>
          <w:szCs w:val="28"/>
        </w:rPr>
        <w:t>Сроки прохождения промежуточной атте</w:t>
      </w:r>
      <w:r w:rsidR="00E94CB5" w:rsidRPr="00EB08DB">
        <w:rPr>
          <w:rFonts w:ascii="Times New Roman" w:hAnsi="Times New Roman" w:cs="Times New Roman"/>
          <w:sz w:val="28"/>
          <w:szCs w:val="28"/>
        </w:rPr>
        <w:t>стации для каждой группы устанавливаются индивидуально в соответствии с графиком, утверждённым директором МБУ ДО «ДЮСШ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E94CB5" w:rsidRPr="00EB08DB">
        <w:rPr>
          <w:rFonts w:ascii="Times New Roman" w:hAnsi="Times New Roman" w:cs="Times New Roman"/>
          <w:sz w:val="28"/>
          <w:szCs w:val="28"/>
        </w:rPr>
        <w:t>», о чем тренер-преподаватель извещается не позднее, чем за две недели до начала промежуточной аттестации.</w:t>
      </w:r>
    </w:p>
    <w:p w:rsidR="001D6D0A" w:rsidRPr="00EB08DB" w:rsidRDefault="00E94CB5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</w:t>
      </w:r>
      <w:r w:rsidR="00EB08DB">
        <w:rPr>
          <w:rFonts w:ascii="Times New Roman" w:hAnsi="Times New Roman" w:cs="Times New Roman"/>
          <w:sz w:val="28"/>
          <w:szCs w:val="28"/>
        </w:rPr>
        <w:tab/>
      </w:r>
      <w:r w:rsidRPr="00EB08DB">
        <w:rPr>
          <w:rFonts w:ascii="Times New Roman" w:hAnsi="Times New Roman" w:cs="Times New Roman"/>
          <w:sz w:val="28"/>
          <w:szCs w:val="28"/>
        </w:rPr>
        <w:t>Промежуточной аттестации подлежат все обучающиеся МБУ ДО «ДЮСШ</w:t>
      </w:r>
      <w:r w:rsidR="00EB08DB">
        <w:rPr>
          <w:rFonts w:ascii="Times New Roman" w:hAnsi="Times New Roman" w:cs="Times New Roman"/>
          <w:sz w:val="28"/>
          <w:szCs w:val="28"/>
        </w:rPr>
        <w:t xml:space="preserve"> №1</w:t>
      </w:r>
      <w:r w:rsidRPr="00EB08DB">
        <w:rPr>
          <w:rFonts w:ascii="Times New Roman" w:hAnsi="Times New Roman" w:cs="Times New Roman"/>
          <w:sz w:val="28"/>
          <w:szCs w:val="28"/>
        </w:rPr>
        <w:t xml:space="preserve">», занимающиеся на этапе начальной подготовки и учебно-тренировочном этапе, не имеющие на момент аттестации медицинских противопоказаний. </w:t>
      </w:r>
    </w:p>
    <w:p w:rsidR="001D6D0A" w:rsidRPr="00EB08DB" w:rsidRDefault="00EB08DB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CB5" w:rsidRPr="00EB08DB">
        <w:rPr>
          <w:rFonts w:ascii="Times New Roman" w:hAnsi="Times New Roman" w:cs="Times New Roman"/>
          <w:sz w:val="28"/>
          <w:szCs w:val="28"/>
        </w:rPr>
        <w:t xml:space="preserve">Лица не прошедшие аттестацию в соответствие с графиком, аттестуются в другие сроки, которые оговариваются дополнительно. </w:t>
      </w:r>
    </w:p>
    <w:p w:rsidR="00E04E1D" w:rsidRDefault="00EB08DB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CB5" w:rsidRPr="00EB08DB">
        <w:rPr>
          <w:rFonts w:ascii="Times New Roman" w:hAnsi="Times New Roman" w:cs="Times New Roman"/>
          <w:sz w:val="28"/>
          <w:szCs w:val="28"/>
        </w:rPr>
        <w:t xml:space="preserve">Промежуточная аттестация для </w:t>
      </w:r>
      <w:proofErr w:type="gramStart"/>
      <w:r w:rsidR="00E94CB5" w:rsidRPr="00EB08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94CB5" w:rsidRPr="00EB08DB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(общеразвивающим) программам в области физической культуры и спорта не проводится. </w:t>
      </w:r>
      <w:proofErr w:type="gramStart"/>
      <w:r w:rsidR="00E94CB5" w:rsidRPr="00EB08DB">
        <w:rPr>
          <w:rFonts w:ascii="Times New Roman" w:hAnsi="Times New Roman" w:cs="Times New Roman"/>
          <w:sz w:val="28"/>
          <w:szCs w:val="28"/>
        </w:rPr>
        <w:t xml:space="preserve">Для данного контингента </w:t>
      </w:r>
      <w:r w:rsidR="00E94CB5" w:rsidRPr="00EB08DB">
        <w:rPr>
          <w:rFonts w:ascii="Times New Roman" w:hAnsi="Times New Roman" w:cs="Times New Roman"/>
          <w:sz w:val="28"/>
          <w:szCs w:val="28"/>
        </w:rPr>
        <w:lastRenderedPageBreak/>
        <w:t>обучающихся проводятся различного рода тестирования, зачеты и другие формы проверки и учета знаний, умений, навыков занимающихся, разработанные тренерами-преподавателями</w:t>
      </w:r>
      <w:r w:rsidR="005B62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6256" w:rsidRDefault="005B6256" w:rsidP="00EB0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331" w:rsidRPr="00EB08DB" w:rsidRDefault="004C6331" w:rsidP="00EB0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2.3.Основное содержание дополнительных общеобразовательных (общеразвивающих) программ в области физической культуры и спорта по видам спорта, культивируемым в МБУ ДО «ДЮСШ</w:t>
      </w:r>
      <w:r w:rsidR="00EB08DB" w:rsidRPr="00EB08DB">
        <w:rPr>
          <w:rFonts w:ascii="Times New Roman" w:hAnsi="Times New Roman" w:cs="Times New Roman"/>
          <w:sz w:val="28"/>
          <w:szCs w:val="28"/>
        </w:rPr>
        <w:t xml:space="preserve"> №1</w:t>
      </w:r>
      <w:r w:rsidRPr="00EB08DB">
        <w:rPr>
          <w:rFonts w:ascii="Times New Roman" w:hAnsi="Times New Roman" w:cs="Times New Roman"/>
          <w:sz w:val="28"/>
          <w:szCs w:val="28"/>
        </w:rPr>
        <w:t>».</w:t>
      </w:r>
    </w:p>
    <w:p w:rsidR="00EB08DB" w:rsidRDefault="00EB08DB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331" w:rsidRPr="00EB08DB" w:rsidRDefault="004C6331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2.3.1. </w:t>
      </w:r>
      <w:r w:rsidR="00EB08DB" w:rsidRPr="00EB08DB">
        <w:rPr>
          <w:rFonts w:ascii="Times New Roman" w:hAnsi="Times New Roman" w:cs="Times New Roman"/>
          <w:sz w:val="28"/>
          <w:szCs w:val="28"/>
        </w:rPr>
        <w:t xml:space="preserve">Шахматы </w:t>
      </w:r>
      <w:r w:rsidRPr="00EB08DB">
        <w:rPr>
          <w:rFonts w:ascii="Times New Roman" w:hAnsi="Times New Roman" w:cs="Times New Roman"/>
          <w:sz w:val="28"/>
          <w:szCs w:val="28"/>
        </w:rPr>
        <w:t xml:space="preserve">(Приложение №2) </w:t>
      </w:r>
    </w:p>
    <w:p w:rsidR="004C6331" w:rsidRPr="00EB08DB" w:rsidRDefault="004C6331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2.3.2. </w:t>
      </w:r>
      <w:r w:rsidR="00EB08DB" w:rsidRPr="00EB08DB">
        <w:rPr>
          <w:rFonts w:ascii="Times New Roman" w:hAnsi="Times New Roman" w:cs="Times New Roman"/>
          <w:sz w:val="28"/>
          <w:szCs w:val="28"/>
        </w:rPr>
        <w:t xml:space="preserve">Прыжки на батуте </w:t>
      </w:r>
      <w:r w:rsidRPr="00EB08DB">
        <w:rPr>
          <w:rFonts w:ascii="Times New Roman" w:hAnsi="Times New Roman" w:cs="Times New Roman"/>
          <w:sz w:val="28"/>
          <w:szCs w:val="28"/>
        </w:rPr>
        <w:t xml:space="preserve">(Приложение №3) </w:t>
      </w:r>
    </w:p>
    <w:p w:rsidR="00EB08DB" w:rsidRDefault="00EB08DB" w:rsidP="00EB0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331" w:rsidRPr="00EB08DB" w:rsidRDefault="004C6331" w:rsidP="00EB0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2.4. Основное содержание дополнительных общеобразовательных (предпрофессиональных) программ в области физической культуры и спорта по видам спорта, культивируемым в МБУ ДО «ДЮСШ».</w:t>
      </w:r>
    </w:p>
    <w:p w:rsidR="00EB08DB" w:rsidRDefault="00EB08DB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B" w:rsidRPr="00EB08DB" w:rsidRDefault="004C6331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2.4.1.</w:t>
      </w:r>
      <w:r w:rsidR="00EB08DB" w:rsidRPr="00EB08DB">
        <w:rPr>
          <w:rFonts w:ascii="Times New Roman" w:hAnsi="Times New Roman" w:cs="Times New Roman"/>
          <w:sz w:val="28"/>
          <w:szCs w:val="28"/>
        </w:rPr>
        <w:t xml:space="preserve"> Баскетбол (Приложение №4)</w:t>
      </w:r>
    </w:p>
    <w:p w:rsidR="00EB08DB" w:rsidRPr="00EB08DB" w:rsidRDefault="00EB08DB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</w:t>
      </w:r>
      <w:r w:rsidR="004C6331" w:rsidRPr="00EB08DB">
        <w:rPr>
          <w:rFonts w:ascii="Times New Roman" w:hAnsi="Times New Roman" w:cs="Times New Roman"/>
          <w:sz w:val="28"/>
          <w:szCs w:val="28"/>
        </w:rPr>
        <w:t>2.4.2.</w:t>
      </w:r>
      <w:r w:rsidRPr="00EB08DB">
        <w:rPr>
          <w:rFonts w:ascii="Times New Roman" w:hAnsi="Times New Roman" w:cs="Times New Roman"/>
          <w:sz w:val="28"/>
          <w:szCs w:val="28"/>
        </w:rPr>
        <w:t xml:space="preserve"> Легкая атлетика (Приложение №5)</w:t>
      </w:r>
    </w:p>
    <w:p w:rsidR="00EB08DB" w:rsidRPr="00EB08DB" w:rsidRDefault="00EB08DB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</w:t>
      </w:r>
      <w:r w:rsidR="004C6331" w:rsidRPr="00EB08DB">
        <w:rPr>
          <w:rFonts w:ascii="Times New Roman" w:hAnsi="Times New Roman" w:cs="Times New Roman"/>
          <w:sz w:val="28"/>
          <w:szCs w:val="28"/>
        </w:rPr>
        <w:t>2.4.3.</w:t>
      </w:r>
      <w:r w:rsidRPr="00EB08DB">
        <w:rPr>
          <w:rFonts w:ascii="Times New Roman" w:hAnsi="Times New Roman" w:cs="Times New Roman"/>
          <w:sz w:val="28"/>
          <w:szCs w:val="28"/>
        </w:rPr>
        <w:t xml:space="preserve"> Шахматы (Приложение №6)</w:t>
      </w:r>
    </w:p>
    <w:p w:rsidR="00EB08DB" w:rsidRPr="00EB08DB" w:rsidRDefault="00EB08DB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</w:t>
      </w:r>
      <w:r w:rsidR="004C6331" w:rsidRPr="00EB08DB">
        <w:rPr>
          <w:rFonts w:ascii="Times New Roman" w:hAnsi="Times New Roman" w:cs="Times New Roman"/>
          <w:sz w:val="28"/>
          <w:szCs w:val="28"/>
        </w:rPr>
        <w:t>2.4.4.</w:t>
      </w:r>
      <w:r w:rsidRPr="00EB08DB">
        <w:rPr>
          <w:rFonts w:ascii="Times New Roman" w:hAnsi="Times New Roman" w:cs="Times New Roman"/>
          <w:sz w:val="28"/>
          <w:szCs w:val="28"/>
        </w:rPr>
        <w:t xml:space="preserve"> Прыжки на батуте (Приложение №7)</w:t>
      </w:r>
    </w:p>
    <w:p w:rsidR="00EB08DB" w:rsidRDefault="00EB08DB" w:rsidP="00EB08DB">
      <w:pPr>
        <w:jc w:val="center"/>
      </w:pPr>
    </w:p>
    <w:p w:rsidR="004C6331" w:rsidRPr="00EB08DB" w:rsidRDefault="004C6331" w:rsidP="00EB0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2.6. Организация работы по воспит</w:t>
      </w:r>
      <w:r w:rsidR="005B6256">
        <w:rPr>
          <w:rFonts w:ascii="Times New Roman" w:hAnsi="Times New Roman" w:cs="Times New Roman"/>
          <w:sz w:val="28"/>
          <w:szCs w:val="28"/>
        </w:rPr>
        <w:t xml:space="preserve">анию и социализации </w:t>
      </w:r>
      <w:proofErr w:type="gramStart"/>
      <w:r w:rsidR="005B62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53378" w:rsidRDefault="00B53378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Основные задачи воспитания: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- мировоззренческая подготовка (понимание целей и задач подготовки к ответственным соревнованиям, ценностного отношения к таким понятиям, как Отечество, честь, совесть);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приобщение спортсменов к истории, традициям, культурным ценностям отечества, российского спорта, своего вида спорта, формирование потребности в их приумножении;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- преданность идеалам Отечества (развитие таких качеств личности у спортсменов, как умение самоотверженно вести спортивную борьбу в любых условиях за выполнение поставленной задачи в конкретном соревновании);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развитие стремления следовать нормам гуманистической морали, культуры межличностных отношений, уважения к товарищам по команде вне зависимости от их национальности и вероисповедания;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- формирование убежденности в необходимости спортивной дисциплины, выполнения требований тренера;</w:t>
      </w:r>
    </w:p>
    <w:p w:rsidR="00B53378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развитие потребности в здоровом образе жизни, готовности и способности переносить большие физические и психические нагрузки.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Организация воспитательной работы: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анализ исходного уровня воспитанности различных категорий спортсменов (юношей и девушек, новичков и ветеранов, спортсменов – разрядников и мастеров спорта), изучение документов, беседы со </w:t>
      </w:r>
      <w:r w:rsidRPr="00EB08DB">
        <w:rPr>
          <w:rFonts w:ascii="Times New Roman" w:hAnsi="Times New Roman" w:cs="Times New Roman"/>
          <w:sz w:val="28"/>
          <w:szCs w:val="28"/>
        </w:rPr>
        <w:lastRenderedPageBreak/>
        <w:t xml:space="preserve">спортсменами, наблюдение за ними, социологический опрос, анализ поступков и поведения атлетов в различных ситуациях и т.д.; </w:t>
      </w:r>
    </w:p>
    <w:p w:rsidR="00B53378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выбор и применение оптимальных методов, форм и средств воспитательного воздействия;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планирование работы на основе использования всех возможностей системы воспитания в спортивном коллективе; </w:t>
      </w:r>
    </w:p>
    <w:p w:rsidR="00B53378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анализ и обобщение результатов воспитательной работы и формулирования предложений по дальнейшему совершенствованию (или устранению недостатков) воспитания спортсменов;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обучение практике воспитательной работы всех, кто непосредственно оказывает воспитательное воздействие на спортсменов (врачей, массажистов, тренеров, обслуживающего персонала).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Перечень форм воспитательной работы: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индивидуальные и коллективные беседы;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собрание с различными категориями специалистов, работающих со спортсменами при подготовке к соревнованиям (тренерами, врачами, массажистами, научными сотрудниками, обслуживающим персоналом и т.д.);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показательные выступления юных спортсменов перед школьниками, представителями различных общественно – политических организаций;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анкетирование, опрос различных категорий спортсменов и членов их семей, рабочих и обслуживающего персонала спортивных школ с целью определения воспитательного потенциала спортивных коллективов и непосредственного окружения спортсменов;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квалифицированная реклама жизнедеятельности сильнейших спортсменов России и пропаганда побед отечественного спорта в прошлом и настоящем.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Весь учебно-тренировочный процесс и мероприятия, проводимые в ДЮСШ, направлены на воспитание патриотизма, любви и преданности Родине, школе, ДЮСШ, коллективу, достижение высоких спортивных результатов.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В течение учебного года и во время школьных каникул в МБУ ДО «ДЮСШ</w:t>
      </w:r>
      <w:r w:rsidR="00B53378">
        <w:rPr>
          <w:rFonts w:ascii="Times New Roman" w:hAnsi="Times New Roman" w:cs="Times New Roman"/>
          <w:sz w:val="28"/>
          <w:szCs w:val="28"/>
        </w:rPr>
        <w:t xml:space="preserve"> №1</w:t>
      </w:r>
      <w:r w:rsidRPr="00EB08DB">
        <w:rPr>
          <w:rFonts w:ascii="Times New Roman" w:hAnsi="Times New Roman" w:cs="Times New Roman"/>
          <w:sz w:val="28"/>
          <w:szCs w:val="28"/>
        </w:rPr>
        <w:t>» проводятся различные мероприятия, задачами которых являются пропаганда здорового образа жизни, развитие физических каче</w:t>
      </w:r>
      <w:proofErr w:type="gramStart"/>
      <w:r w:rsidRPr="00EB08DB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EB08DB">
        <w:rPr>
          <w:rFonts w:ascii="Times New Roman" w:hAnsi="Times New Roman" w:cs="Times New Roman"/>
          <w:sz w:val="28"/>
          <w:szCs w:val="28"/>
        </w:rPr>
        <w:t>ортсменов, выявление сильнейших.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К формам </w:t>
      </w:r>
      <w:proofErr w:type="spellStart"/>
      <w:r w:rsidRPr="00EB08D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B08DB">
        <w:rPr>
          <w:rFonts w:ascii="Times New Roman" w:hAnsi="Times New Roman" w:cs="Times New Roman"/>
          <w:sz w:val="28"/>
          <w:szCs w:val="28"/>
        </w:rPr>
        <w:t xml:space="preserve"> деятельности относят: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331" w:rsidRPr="00EB08DB">
        <w:rPr>
          <w:rFonts w:ascii="Times New Roman" w:hAnsi="Times New Roman" w:cs="Times New Roman"/>
          <w:sz w:val="28"/>
          <w:szCs w:val="28"/>
        </w:rPr>
        <w:t xml:space="preserve">проведение бесед на различные темы; 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331" w:rsidRPr="00EB08DB">
        <w:rPr>
          <w:rFonts w:ascii="Times New Roman" w:hAnsi="Times New Roman" w:cs="Times New Roman"/>
          <w:sz w:val="28"/>
          <w:szCs w:val="28"/>
        </w:rPr>
        <w:t xml:space="preserve">организация разнообразных походов; 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331" w:rsidRPr="00EB08DB">
        <w:rPr>
          <w:rFonts w:ascii="Times New Roman" w:hAnsi="Times New Roman" w:cs="Times New Roman"/>
          <w:sz w:val="28"/>
          <w:szCs w:val="28"/>
        </w:rPr>
        <w:t>участие в массовых спортивных праздниках;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331" w:rsidRPr="00EB08DB">
        <w:rPr>
          <w:rFonts w:ascii="Times New Roman" w:hAnsi="Times New Roman" w:cs="Times New Roman"/>
          <w:sz w:val="28"/>
          <w:szCs w:val="28"/>
        </w:rPr>
        <w:t xml:space="preserve"> посещение соревнований разных уровней; 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331" w:rsidRPr="00EB08DB">
        <w:rPr>
          <w:rFonts w:ascii="Times New Roman" w:hAnsi="Times New Roman" w:cs="Times New Roman"/>
          <w:sz w:val="28"/>
          <w:szCs w:val="28"/>
        </w:rPr>
        <w:t>участие в судействе соревнований, просмотр соревнований (видео и Т</w:t>
      </w:r>
      <w:proofErr w:type="gramStart"/>
      <w:r w:rsidR="004C6331" w:rsidRPr="00EB08DB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="004C6331" w:rsidRPr="00EB08DB">
        <w:rPr>
          <w:rFonts w:ascii="Times New Roman" w:hAnsi="Times New Roman" w:cs="Times New Roman"/>
          <w:sz w:val="28"/>
          <w:szCs w:val="28"/>
        </w:rPr>
        <w:t xml:space="preserve">) и их обсуждение; </w:t>
      </w:r>
    </w:p>
    <w:p w:rsidR="00B53378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331" w:rsidRPr="00EB08DB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дение тематических праздников.</w:t>
      </w:r>
    </w:p>
    <w:p w:rsidR="00B53378" w:rsidRDefault="00B53378" w:rsidP="00B5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3378" w:rsidRDefault="004C6331" w:rsidP="00B5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C6331" w:rsidRPr="005B6256" w:rsidRDefault="004C6331" w:rsidP="00B5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воспитательной работы муниципального бюджетного учреждения дополнительного образования «Детско-юношеская спортивная школа</w:t>
      </w:r>
      <w:r w:rsidR="00B53378">
        <w:rPr>
          <w:rFonts w:ascii="Times New Roman" w:hAnsi="Times New Roman" w:cs="Times New Roman"/>
          <w:sz w:val="28"/>
          <w:szCs w:val="28"/>
        </w:rPr>
        <w:t xml:space="preserve"> №1</w:t>
      </w:r>
      <w:r w:rsidRPr="00EB08DB">
        <w:rPr>
          <w:rFonts w:ascii="Times New Roman" w:hAnsi="Times New Roman" w:cs="Times New Roman"/>
          <w:sz w:val="28"/>
          <w:szCs w:val="28"/>
        </w:rPr>
        <w:t xml:space="preserve">» </w:t>
      </w:r>
      <w:r w:rsidR="00B53378">
        <w:rPr>
          <w:rFonts w:ascii="Times New Roman" w:hAnsi="Times New Roman" w:cs="Times New Roman"/>
          <w:sz w:val="28"/>
          <w:szCs w:val="28"/>
        </w:rPr>
        <w:t xml:space="preserve">города Невинномысска </w:t>
      </w:r>
      <w:r w:rsidRPr="00EB08DB">
        <w:rPr>
          <w:rFonts w:ascii="Times New Roman" w:hAnsi="Times New Roman" w:cs="Times New Roman"/>
          <w:sz w:val="28"/>
          <w:szCs w:val="28"/>
        </w:rPr>
        <w:t>на 20</w:t>
      </w:r>
      <w:r w:rsidR="00A073A3">
        <w:rPr>
          <w:rFonts w:ascii="Times New Roman" w:hAnsi="Times New Roman" w:cs="Times New Roman"/>
          <w:sz w:val="28"/>
          <w:szCs w:val="28"/>
        </w:rPr>
        <w:t>21</w:t>
      </w:r>
      <w:r w:rsidRPr="00EB08DB">
        <w:rPr>
          <w:rFonts w:ascii="Times New Roman" w:hAnsi="Times New Roman" w:cs="Times New Roman"/>
          <w:sz w:val="28"/>
          <w:szCs w:val="28"/>
        </w:rPr>
        <w:t>-202</w:t>
      </w:r>
      <w:r w:rsidR="00A073A3">
        <w:rPr>
          <w:rFonts w:ascii="Times New Roman" w:hAnsi="Times New Roman" w:cs="Times New Roman"/>
          <w:sz w:val="28"/>
          <w:szCs w:val="28"/>
        </w:rPr>
        <w:t>2</w:t>
      </w:r>
      <w:r w:rsidRPr="00EB08D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5644B" w:rsidRPr="005B6256" w:rsidRDefault="00B5644B" w:rsidP="00B5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Цель: развитие личности ребенка, его индивидуальных способностей, поиск оптимальных средств сохранения и укрепления здоровья, создание благоприятных условий для учебно-тренировочного процесса, формирования у детей отношения к здоровому образу жизни как одному из главных путей в достижении успехов.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4C6331" w:rsidRPr="00EB08DB">
        <w:rPr>
          <w:rFonts w:ascii="Times New Roman" w:hAnsi="Times New Roman" w:cs="Times New Roman"/>
          <w:sz w:val="28"/>
          <w:szCs w:val="28"/>
        </w:rPr>
        <w:t xml:space="preserve">ировоззренческая подготовка (понимание целей и задач подготовки к ответственным соревнованиям, ценностного отношения к таким понятиям как Отечество, честь, совесть);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2. приобщение юных спортсменов к истории, традициям, культурным ценностям Отечества, российского спорта;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3. формирование убеждённости в необходимости спортивной дисциплины, выполнения требований тренера;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4. создание условий для сохранения физического, психического и нравственного здоровья учащихся;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5. профилактика деструктивного поведения </w:t>
      </w:r>
      <w:proofErr w:type="gramStart"/>
      <w:r w:rsidRPr="00EB08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08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6. создание условий для проявления и обогащения внутренних сил, склонностей, способностей и интересов детей;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7. привлечение родителей к воспитательному процессу, расширение внешних связей школы для решения проблем воспитания;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8. совершенствование педагогического мастерства тренеров-преподавателей с целью повышения эффективности воспитательной работы.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воспитательной работы являются: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1. создание максимально благоприятных условий для развития личности ребенка, его индивидуальных способностей;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2. социальная защита детей на основе личностной ориентации;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3. сотрудничество школы, семьи с целью создания оптимальных условий для развития личности, поддержки индивидуальности и самобытности ребенка, формирования общечеловеческих качеств. </w:t>
      </w:r>
    </w:p>
    <w:p w:rsidR="002F6A33" w:rsidRPr="005B6256" w:rsidRDefault="004C6331" w:rsidP="00B5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4B">
        <w:rPr>
          <w:rFonts w:ascii="Times New Roman" w:hAnsi="Times New Roman" w:cs="Times New Roman"/>
          <w:sz w:val="28"/>
          <w:szCs w:val="28"/>
        </w:rPr>
        <w:t>4. профилактика деструктивного поведения, терроризма, экстремизма.</w:t>
      </w:r>
    </w:p>
    <w:p w:rsidR="00B5644B" w:rsidRPr="005B6256" w:rsidRDefault="00B5644B" w:rsidP="00B5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44B" w:rsidRDefault="00B5644B" w:rsidP="00B5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256" w:rsidRDefault="005B6256" w:rsidP="00B5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256" w:rsidRDefault="005B6256" w:rsidP="00B5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256" w:rsidRPr="005B6256" w:rsidRDefault="005B6256" w:rsidP="00B5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44B" w:rsidRPr="005B6256" w:rsidRDefault="00B5644B" w:rsidP="00B5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17"/>
        <w:gridCol w:w="3779"/>
        <w:gridCol w:w="2370"/>
        <w:gridCol w:w="2321"/>
      </w:tblGrid>
      <w:tr w:rsidR="003D3899" w:rsidRPr="00EB08DB" w:rsidTr="00172DFA">
        <w:tc>
          <w:tcPr>
            <w:tcW w:w="817" w:type="dxa"/>
            <w:shd w:val="clear" w:color="auto" w:fill="auto"/>
          </w:tcPr>
          <w:p w:rsidR="004C6331" w:rsidRPr="00EB08DB" w:rsidRDefault="00172DFA" w:rsidP="00B5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779" w:type="dxa"/>
            <w:shd w:val="clear" w:color="auto" w:fill="auto"/>
          </w:tcPr>
          <w:p w:rsidR="004C6331" w:rsidRPr="00EB08DB" w:rsidRDefault="004C6331" w:rsidP="00B5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70" w:type="dxa"/>
            <w:shd w:val="clear" w:color="auto" w:fill="auto"/>
          </w:tcPr>
          <w:p w:rsidR="004C6331" w:rsidRPr="00EB08DB" w:rsidRDefault="004C6331" w:rsidP="00B5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мероприятия</w:t>
            </w:r>
          </w:p>
        </w:tc>
        <w:tc>
          <w:tcPr>
            <w:tcW w:w="2321" w:type="dxa"/>
            <w:shd w:val="clear" w:color="auto" w:fill="auto"/>
          </w:tcPr>
          <w:p w:rsidR="004C6331" w:rsidRPr="00EB08DB" w:rsidRDefault="004C6331" w:rsidP="00B5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</w:tr>
      <w:tr w:rsidR="003D3899" w:rsidRPr="00EB08DB" w:rsidTr="00172DFA">
        <w:tc>
          <w:tcPr>
            <w:tcW w:w="817" w:type="dxa"/>
            <w:shd w:val="clear" w:color="auto" w:fill="auto"/>
          </w:tcPr>
          <w:p w:rsidR="004C6331" w:rsidRPr="00172DFA" w:rsidRDefault="004C6331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Составление планов воспитательной работы.</w:t>
            </w:r>
          </w:p>
        </w:tc>
        <w:tc>
          <w:tcPr>
            <w:tcW w:w="2370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</w:tr>
      <w:tr w:rsidR="003D3899" w:rsidRPr="00EB08DB" w:rsidTr="00172DFA">
        <w:tc>
          <w:tcPr>
            <w:tcW w:w="817" w:type="dxa"/>
            <w:shd w:val="clear" w:color="auto" w:fill="auto"/>
          </w:tcPr>
          <w:p w:rsidR="004C6331" w:rsidRPr="00172DFA" w:rsidRDefault="004C6331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родительских собраний.</w:t>
            </w:r>
          </w:p>
        </w:tc>
        <w:tc>
          <w:tcPr>
            <w:tcW w:w="2370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4C6331" w:rsidRPr="00EB08DB" w:rsidRDefault="005B6256" w:rsidP="005B6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C6331" w:rsidRPr="00EB08DB">
              <w:rPr>
                <w:rFonts w:ascii="Times New Roman" w:hAnsi="Times New Roman" w:cs="Times New Roman"/>
                <w:sz w:val="28"/>
                <w:szCs w:val="28"/>
              </w:rPr>
              <w:t>течение сентября</w:t>
            </w:r>
          </w:p>
        </w:tc>
      </w:tr>
      <w:tr w:rsidR="003D3899" w:rsidRPr="00EB08DB" w:rsidTr="00172DFA">
        <w:tc>
          <w:tcPr>
            <w:tcW w:w="817" w:type="dxa"/>
            <w:shd w:val="clear" w:color="auto" w:fill="auto"/>
          </w:tcPr>
          <w:p w:rsidR="004C6331" w:rsidRPr="00172DFA" w:rsidRDefault="004C6331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по технике безопасности с </w:t>
            </w:r>
            <w:proofErr w:type="gramStart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4C6331" w:rsidRPr="00EB08DB" w:rsidRDefault="00A073A3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="004C6331"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5B6256" w:rsidRPr="00EB08DB" w:rsidTr="00172DFA">
        <w:tc>
          <w:tcPr>
            <w:tcW w:w="817" w:type="dxa"/>
            <w:shd w:val="clear" w:color="auto" w:fill="auto"/>
          </w:tcPr>
          <w:p w:rsidR="005B6256" w:rsidRPr="00172DFA" w:rsidRDefault="005B6256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5B6256" w:rsidRPr="00EB08DB" w:rsidRDefault="005B6256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деструктивного поведения </w:t>
            </w:r>
            <w:proofErr w:type="gramStart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. Составление социального паспорта учреждения.</w:t>
            </w:r>
          </w:p>
        </w:tc>
        <w:tc>
          <w:tcPr>
            <w:tcW w:w="2370" w:type="dxa"/>
            <w:shd w:val="clear" w:color="auto" w:fill="auto"/>
          </w:tcPr>
          <w:p w:rsidR="005B6256" w:rsidRPr="00EB08DB" w:rsidRDefault="005B6256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5B6256" w:rsidRPr="00EB08DB" w:rsidRDefault="005B6256" w:rsidP="005B6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в течение сентября</w:t>
            </w:r>
          </w:p>
        </w:tc>
      </w:tr>
      <w:tr w:rsidR="005B6256" w:rsidRPr="00EB08DB" w:rsidTr="00172DFA">
        <w:tc>
          <w:tcPr>
            <w:tcW w:w="817" w:type="dxa"/>
            <w:shd w:val="clear" w:color="auto" w:fill="auto"/>
          </w:tcPr>
          <w:p w:rsidR="005B6256" w:rsidRPr="00172DFA" w:rsidRDefault="005B6256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5B6256" w:rsidRPr="00EB08DB" w:rsidRDefault="005B6256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безопасности (беседы по группам, активные формы организации деятельности)</w:t>
            </w:r>
          </w:p>
        </w:tc>
        <w:tc>
          <w:tcPr>
            <w:tcW w:w="2370" w:type="dxa"/>
            <w:shd w:val="clear" w:color="auto" w:fill="auto"/>
          </w:tcPr>
          <w:p w:rsidR="005B6256" w:rsidRPr="00EB08DB" w:rsidRDefault="005B6256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5B6256" w:rsidRPr="00EB08DB" w:rsidRDefault="00A073A3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01.09.2021г.-30.09.2021</w:t>
            </w:r>
            <w:r w:rsidR="005B625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1489F" w:rsidRDefault="0011489F" w:rsidP="002D1C4A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 xml:space="preserve">Участие во Всероссийской акции (по профилактике детского дорожно-транспортного травматизма) «Внимание дети». Мероприятия в рамках Всероссийской акции «Внимание – дети!». «Культура дорожного движения – дорога без опасности» </w:t>
            </w:r>
          </w:p>
        </w:tc>
        <w:tc>
          <w:tcPr>
            <w:tcW w:w="2370" w:type="dxa"/>
            <w:shd w:val="clear" w:color="auto" w:fill="auto"/>
          </w:tcPr>
          <w:p w:rsidR="0011489F" w:rsidRPr="0011489F" w:rsidRDefault="0011489F" w:rsidP="002D1C4A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Администрация ДЮСШ,</w:t>
            </w:r>
          </w:p>
          <w:p w:rsidR="0011489F" w:rsidRPr="0011489F" w:rsidRDefault="0011489F" w:rsidP="002D1C4A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1489F" w:rsidRDefault="0011489F" w:rsidP="002D1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1489F" w:rsidRPr="0011489F" w:rsidRDefault="0011489F" w:rsidP="002D1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1489F" w:rsidRDefault="0011489F" w:rsidP="002D1C4A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Набор учащихся на отделения ДЮСШ.</w:t>
            </w:r>
          </w:p>
        </w:tc>
        <w:tc>
          <w:tcPr>
            <w:tcW w:w="2370" w:type="dxa"/>
            <w:shd w:val="clear" w:color="auto" w:fill="auto"/>
          </w:tcPr>
          <w:p w:rsidR="0011489F" w:rsidRPr="0011489F" w:rsidRDefault="0011489F" w:rsidP="002D1C4A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11489F" w:rsidRPr="0011489F" w:rsidRDefault="0011489F" w:rsidP="002D1C4A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1489F" w:rsidRDefault="0011489F" w:rsidP="002D1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в течение сентября.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1489F" w:rsidRDefault="0011489F" w:rsidP="0011489F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«День открытых дверей», проведение и организация мероприятий по привлечению детей в спортивную школу</w:t>
            </w:r>
          </w:p>
        </w:tc>
        <w:tc>
          <w:tcPr>
            <w:tcW w:w="2370" w:type="dxa"/>
            <w:shd w:val="clear" w:color="auto" w:fill="auto"/>
          </w:tcPr>
          <w:p w:rsidR="0011489F" w:rsidRPr="0011489F" w:rsidRDefault="0011489F" w:rsidP="0011489F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11489F" w:rsidRPr="0011489F" w:rsidRDefault="0011489F" w:rsidP="0011489F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1489F" w:rsidRDefault="0011489F" w:rsidP="002D1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Последняя неделя месяца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5B6256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Праздничные поздравления тренера</w:t>
            </w:r>
            <w:proofErr w:type="gramStart"/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5B6256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преподавателям, посвященные Дню Учителя.</w:t>
            </w:r>
          </w:p>
        </w:tc>
        <w:tc>
          <w:tcPr>
            <w:tcW w:w="2370" w:type="dxa"/>
            <w:shd w:val="clear" w:color="auto" w:fill="auto"/>
          </w:tcPr>
          <w:p w:rsidR="0011489F" w:rsidRPr="005B6256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21" w:type="dxa"/>
            <w:shd w:val="clear" w:color="auto" w:fill="auto"/>
          </w:tcPr>
          <w:p w:rsidR="0011489F" w:rsidRPr="005B6256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деструктивного поведения. Тематические беседы по </w:t>
            </w:r>
            <w:r w:rsidRPr="00EB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группам, активные формы организации деятельности.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в течение октября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терроризма. День интернета. Тематические беседы по группам, посвящённые безопасности школьников в сети Интернет.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A073A3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28-31 октября 2021</w:t>
            </w:r>
            <w:r w:rsidR="0011489F"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1489F" w:rsidRDefault="0011489F" w:rsidP="002D1C4A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«День открытых дверей», проведение и организация мероприятий по привлечению детей в спортивную школу</w:t>
            </w:r>
          </w:p>
        </w:tc>
        <w:tc>
          <w:tcPr>
            <w:tcW w:w="2370" w:type="dxa"/>
            <w:shd w:val="clear" w:color="auto" w:fill="auto"/>
          </w:tcPr>
          <w:p w:rsidR="0011489F" w:rsidRPr="0011489F" w:rsidRDefault="0011489F" w:rsidP="002D1C4A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11489F" w:rsidRPr="0011489F" w:rsidRDefault="0011489F" w:rsidP="002D1C4A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1489F" w:rsidRDefault="0011489F" w:rsidP="002D1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Последняя неделя месяца</w:t>
            </w:r>
          </w:p>
        </w:tc>
      </w:tr>
      <w:tr w:rsidR="0011489F" w:rsidRPr="00AC52AE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в дни школьных каникул. Мероприятия, часы общения по профилактике детского травматизма (безопасность поведения на льду, безопасность поведения на дороге) (по отдельному плану) </w:t>
            </w:r>
          </w:p>
        </w:tc>
        <w:tc>
          <w:tcPr>
            <w:tcW w:w="2370" w:type="dxa"/>
            <w:shd w:val="clear" w:color="auto" w:fill="auto"/>
          </w:tcPr>
          <w:p w:rsidR="0011489F" w:rsidRPr="00AC52AE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Инструкторы-методисты, 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AC52AE" w:rsidRDefault="00AC52AE" w:rsidP="00AC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каникул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5E6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Информационная кампания по профилактике детского травматизма.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114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Администрация, тренеры-преподаватели.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574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Осенний период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614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по технике безопасности с </w:t>
            </w:r>
            <w:proofErr w:type="gramStart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 в зимний период.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614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614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первые числа декабря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Декада спорта и здоровья.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Администрация, инструкторы по ФК 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1489F" w:rsidRDefault="0011489F" w:rsidP="004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9F"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обучающимися и родителями по профилактике гриппа и ОРВИ.</w:t>
            </w:r>
          </w:p>
        </w:tc>
        <w:tc>
          <w:tcPr>
            <w:tcW w:w="2370" w:type="dxa"/>
            <w:shd w:val="clear" w:color="auto" w:fill="auto"/>
          </w:tcPr>
          <w:p w:rsidR="0011489F" w:rsidRPr="0011489F" w:rsidRDefault="0011489F" w:rsidP="004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9F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Тренеры-преподаватели, медицинский персонал.</w:t>
            </w:r>
          </w:p>
        </w:tc>
        <w:tc>
          <w:tcPr>
            <w:tcW w:w="2321" w:type="dxa"/>
            <w:shd w:val="clear" w:color="auto" w:fill="auto"/>
          </w:tcPr>
          <w:p w:rsidR="0011489F" w:rsidRPr="0011489F" w:rsidRDefault="0011489F" w:rsidP="004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9F">
              <w:rPr>
                <w:rFonts w:ascii="Times New Roman" w:hAnsi="Times New Roman" w:cs="Times New Roman"/>
                <w:sz w:val="28"/>
                <w:szCs w:val="28"/>
              </w:rPr>
              <w:t>Зимний период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посвященные Дню защитника отечества </w:t>
            </w:r>
          </w:p>
        </w:tc>
        <w:tc>
          <w:tcPr>
            <w:tcW w:w="2370" w:type="dxa"/>
            <w:shd w:val="clear" w:color="auto" w:fill="auto"/>
          </w:tcPr>
          <w:p w:rsidR="0011489F" w:rsidRPr="00AC52AE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Методист, 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AC52AE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72DFA" w:rsidRDefault="0011489F" w:rsidP="002D1C4A">
            <w:pPr>
              <w:keepNext/>
              <w:outlineLvl w:val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DFA">
              <w:rPr>
                <w:rFonts w:ascii="Times New Roman" w:hAnsi="Times New Roman"/>
                <w:sz w:val="28"/>
                <w:szCs w:val="28"/>
              </w:rPr>
              <w:t xml:space="preserve">Тематическая беседа «Правила безопасности вблизи водоёмов и на водоёмах в весенний </w:t>
            </w:r>
            <w:r w:rsidRPr="00172DFA">
              <w:rPr>
                <w:rFonts w:ascii="Times New Roman" w:hAnsi="Times New Roman"/>
                <w:sz w:val="28"/>
                <w:szCs w:val="28"/>
              </w:rPr>
              <w:lastRenderedPageBreak/>
              <w:t>период».</w:t>
            </w:r>
          </w:p>
        </w:tc>
        <w:tc>
          <w:tcPr>
            <w:tcW w:w="2370" w:type="dxa"/>
            <w:shd w:val="clear" w:color="auto" w:fill="auto"/>
          </w:tcPr>
          <w:p w:rsidR="0011489F" w:rsidRPr="00172DFA" w:rsidRDefault="0011489F" w:rsidP="002D1C4A">
            <w:pPr>
              <w:rPr>
                <w:rFonts w:ascii="Times New Roman" w:hAnsi="Times New Roman"/>
                <w:sz w:val="28"/>
                <w:szCs w:val="28"/>
              </w:rPr>
            </w:pPr>
            <w:r w:rsidRPr="00172DFA">
              <w:rPr>
                <w:rFonts w:ascii="Times New Roman" w:hAnsi="Times New Roman"/>
                <w:sz w:val="28"/>
                <w:szCs w:val="28"/>
              </w:rPr>
              <w:lastRenderedPageBreak/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72DFA" w:rsidRDefault="0011489F" w:rsidP="002D1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DFA">
              <w:rPr>
                <w:rFonts w:ascii="Times New Roman" w:hAnsi="Times New Roman"/>
                <w:sz w:val="28"/>
                <w:szCs w:val="28"/>
              </w:rPr>
              <w:t>в течение апреля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AC52AE" w:rsidRDefault="0011489F" w:rsidP="002D1C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52AE">
              <w:rPr>
                <w:rFonts w:ascii="Times New Roman" w:hAnsi="Times New Roman"/>
                <w:sz w:val="28"/>
                <w:szCs w:val="28"/>
              </w:rPr>
              <w:t>Участие в городской акции</w:t>
            </w:r>
            <w:r w:rsidRPr="00AC52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2AE">
              <w:rPr>
                <w:rFonts w:ascii="Times New Roman" w:hAnsi="Times New Roman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2370" w:type="dxa"/>
            <w:shd w:val="clear" w:color="auto" w:fill="auto"/>
          </w:tcPr>
          <w:p w:rsidR="0011489F" w:rsidRPr="00AC52AE" w:rsidRDefault="0011489F" w:rsidP="002D1C4A">
            <w:pPr>
              <w:rPr>
                <w:rFonts w:ascii="Times New Roman" w:hAnsi="Times New Roman"/>
                <w:sz w:val="28"/>
                <w:szCs w:val="28"/>
              </w:rPr>
            </w:pPr>
            <w:r w:rsidRPr="00AC52AE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AC52AE" w:rsidRDefault="00A073A3" w:rsidP="002D1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 - 09.05.2022</w:t>
            </w:r>
          </w:p>
        </w:tc>
      </w:tr>
      <w:tr w:rsidR="00AC52AE" w:rsidRPr="00EB08DB" w:rsidTr="00172DFA">
        <w:tc>
          <w:tcPr>
            <w:tcW w:w="817" w:type="dxa"/>
            <w:shd w:val="clear" w:color="auto" w:fill="auto"/>
          </w:tcPr>
          <w:p w:rsidR="00AC52AE" w:rsidRPr="00172DFA" w:rsidRDefault="00AC52AE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летнего лагеря</w:t>
            </w:r>
          </w:p>
        </w:tc>
        <w:tc>
          <w:tcPr>
            <w:tcW w:w="2370" w:type="dxa"/>
            <w:shd w:val="clear" w:color="auto" w:fill="auto"/>
          </w:tcPr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директора, 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C52AE" w:rsidRPr="00EB08DB" w:rsidTr="00172DFA">
        <w:tc>
          <w:tcPr>
            <w:tcW w:w="817" w:type="dxa"/>
            <w:shd w:val="clear" w:color="auto" w:fill="auto"/>
          </w:tcPr>
          <w:p w:rsidR="00AC52AE" w:rsidRPr="00172DFA" w:rsidRDefault="00AC52AE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AC52AE" w:rsidRPr="00AC52AE" w:rsidRDefault="00AC52AE" w:rsidP="00172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городском празднике, посвященном Дню физкультурника. </w:t>
            </w:r>
          </w:p>
        </w:tc>
        <w:tc>
          <w:tcPr>
            <w:tcW w:w="2370" w:type="dxa"/>
            <w:shd w:val="clear" w:color="auto" w:fill="auto"/>
          </w:tcPr>
          <w:p w:rsidR="00AC52AE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директора, 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C52AE" w:rsidRPr="00EB08DB" w:rsidTr="00172DFA">
        <w:tc>
          <w:tcPr>
            <w:tcW w:w="817" w:type="dxa"/>
            <w:shd w:val="clear" w:color="auto" w:fill="auto"/>
          </w:tcPr>
          <w:p w:rsidR="00AC52AE" w:rsidRPr="00172DFA" w:rsidRDefault="00AC52AE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AC52AE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оформлению</w:t>
            </w:r>
          </w:p>
          <w:p w:rsidR="00AC52AE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информационных стендов в ДЮСШ</w:t>
            </w:r>
          </w:p>
          <w:p w:rsidR="00AC52AE" w:rsidRPr="00EB08DB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 w:rsidR="00AC52AE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</w:t>
            </w:r>
          </w:p>
          <w:p w:rsidR="00AC52AE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</w:t>
            </w:r>
          </w:p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месяца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спортивно-массовых мероприятий муниципального уровня.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Администрация, инструкторы по ФК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5B6256" w:rsidRDefault="0011489F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 участие в  мероприятиях в рамках «П</w:t>
            </w: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атриотическое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итание детей и молодежи города Н</w:t>
            </w: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евинномысска</w:t>
            </w:r>
          </w:p>
          <w:p w:rsidR="0011489F" w:rsidRPr="00EB08DB" w:rsidRDefault="0011489F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</w:t>
            </w: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еловек. Гражданин. Патриот»  на 2021-2025 годы»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тренеры-преподаватели 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72DFA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соревнованиях по видам спорта спортивным отделениям </w:t>
            </w:r>
          </w:p>
        </w:tc>
        <w:tc>
          <w:tcPr>
            <w:tcW w:w="2370" w:type="dxa"/>
            <w:shd w:val="clear" w:color="auto" w:fill="auto"/>
          </w:tcPr>
          <w:p w:rsidR="0011489F" w:rsidRPr="00172DFA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F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72DFA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F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4C6331" w:rsidRDefault="004C6331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9" w:rsidRPr="005B3B1E" w:rsidRDefault="003D3899" w:rsidP="00C87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1E">
        <w:rPr>
          <w:rFonts w:ascii="Times New Roman" w:hAnsi="Times New Roman" w:cs="Times New Roman"/>
          <w:b/>
          <w:sz w:val="28"/>
          <w:szCs w:val="28"/>
        </w:rPr>
        <w:t>3. Организационный раздел образовательной программы</w:t>
      </w:r>
    </w:p>
    <w:p w:rsidR="00C87AEF" w:rsidRDefault="00C87AEF" w:rsidP="00C87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899" w:rsidRDefault="003D3899" w:rsidP="00C87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t>3.1 Учебный план</w:t>
      </w:r>
    </w:p>
    <w:p w:rsidR="00C87AEF" w:rsidRPr="00C87AEF" w:rsidRDefault="00C87AEF" w:rsidP="00C87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899" w:rsidRPr="00C87AEF" w:rsidRDefault="003D3899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t xml:space="preserve">Учебный план разработан в соответствии и с учётом основных положений и требований </w:t>
      </w:r>
    </w:p>
    <w:p w:rsidR="003D3899" w:rsidRPr="00C87AEF" w:rsidRDefault="00C87AEF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899" w:rsidRPr="00C87AEF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 от 29.12.2012 № 273; </w:t>
      </w:r>
    </w:p>
    <w:p w:rsidR="003D3899" w:rsidRPr="00C87AEF" w:rsidRDefault="00C87AEF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899" w:rsidRPr="00C87AEF">
        <w:rPr>
          <w:rFonts w:ascii="Times New Roman" w:hAnsi="Times New Roman" w:cs="Times New Roman"/>
          <w:sz w:val="28"/>
          <w:szCs w:val="28"/>
        </w:rPr>
        <w:t xml:space="preserve"> Приказа Министерства спорта Российской Федерации от 13 сентября 2013 года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</w:t>
      </w:r>
      <w:r w:rsidR="003D3899" w:rsidRPr="00C87AEF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программ в области физической культуры и спорта и срокам </w:t>
      </w:r>
      <w:proofErr w:type="gramStart"/>
      <w:r w:rsidR="003D3899" w:rsidRPr="00C87AE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3D3899" w:rsidRPr="00C87AEF">
        <w:rPr>
          <w:rFonts w:ascii="Times New Roman" w:hAnsi="Times New Roman" w:cs="Times New Roman"/>
          <w:sz w:val="28"/>
          <w:szCs w:val="28"/>
        </w:rPr>
        <w:t xml:space="preserve"> этим программам» (далее - Приказ №730); </w:t>
      </w:r>
    </w:p>
    <w:p w:rsidR="003D3899" w:rsidRPr="00C87AEF" w:rsidRDefault="00C87AEF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899" w:rsidRPr="00C87AEF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="003D3899" w:rsidRPr="00C87AEF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3D3899" w:rsidRPr="00C87AEF">
        <w:rPr>
          <w:rFonts w:ascii="Times New Roman" w:hAnsi="Times New Roman" w:cs="Times New Roman"/>
          <w:sz w:val="28"/>
          <w:szCs w:val="28"/>
        </w:rPr>
        <w:t xml:space="preserve">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</w:t>
      </w:r>
    </w:p>
    <w:p w:rsidR="003D3899" w:rsidRPr="00C87AEF" w:rsidRDefault="00C87AEF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899" w:rsidRPr="00C87AEF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29 августа 2013 года N 1008 «</w:t>
      </w:r>
      <w:r w:rsidR="003D3899" w:rsidRPr="00C87AEF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3899" w:rsidRPr="00C87A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3899" w:rsidRPr="00C87AEF" w:rsidRDefault="00C87AEF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899" w:rsidRPr="00C87AEF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устройству, содержанию и организации </w:t>
      </w:r>
      <w:proofErr w:type="gramStart"/>
      <w:r w:rsidR="003D3899" w:rsidRPr="00C87AEF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3D3899" w:rsidRPr="00C87AEF">
        <w:rPr>
          <w:rFonts w:ascii="Times New Roman" w:hAnsi="Times New Roman" w:cs="Times New Roman"/>
          <w:sz w:val="28"/>
          <w:szCs w:val="28"/>
        </w:rPr>
        <w:t xml:space="preserve"> 2.4.4.3172-14; </w:t>
      </w:r>
    </w:p>
    <w:p w:rsidR="00C87AEF" w:rsidRDefault="00C87AEF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899" w:rsidRPr="00C87AEF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04.12.2007 N 329-ФЗ «</w:t>
      </w:r>
      <w:r w:rsidR="003D3899" w:rsidRPr="00C87AEF">
        <w:rPr>
          <w:rFonts w:ascii="Times New Roman" w:hAnsi="Times New Roman" w:cs="Times New Roman"/>
          <w:sz w:val="28"/>
          <w:szCs w:val="28"/>
        </w:rPr>
        <w:t>О физической культуре и с</w:t>
      </w:r>
      <w:r>
        <w:rPr>
          <w:rFonts w:ascii="Times New Roman" w:hAnsi="Times New Roman" w:cs="Times New Roman"/>
          <w:sz w:val="28"/>
          <w:szCs w:val="28"/>
        </w:rPr>
        <w:t xml:space="preserve">порте в Российской Федерации»; </w:t>
      </w:r>
    </w:p>
    <w:p w:rsidR="003D3899" w:rsidRPr="00C87AEF" w:rsidRDefault="00C87AEF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899" w:rsidRPr="00C87AEF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реализации дополнительных общеобразовательных программ в области физической культуры и спорта и программ спортивной подготовки от12 мая 2014 г. N ВМ-04-10/2554; </w:t>
      </w:r>
    </w:p>
    <w:p w:rsidR="003D3899" w:rsidRPr="00C87AEF" w:rsidRDefault="00C87AEF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899" w:rsidRPr="00C87AEF">
        <w:rPr>
          <w:rFonts w:ascii="Times New Roman" w:hAnsi="Times New Roman" w:cs="Times New Roman"/>
          <w:sz w:val="28"/>
          <w:szCs w:val="28"/>
        </w:rPr>
        <w:t xml:space="preserve"> Устава и локальных нормативных актов МБУ ДО «ДЮСШ»; </w:t>
      </w:r>
    </w:p>
    <w:p w:rsidR="003D3899" w:rsidRPr="00C87AEF" w:rsidRDefault="00C87AEF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899" w:rsidRPr="00C87AEF">
        <w:rPr>
          <w:rFonts w:ascii="Times New Roman" w:hAnsi="Times New Roman" w:cs="Times New Roman"/>
          <w:sz w:val="28"/>
          <w:szCs w:val="28"/>
        </w:rPr>
        <w:t xml:space="preserve"> Договора о сетевой форме реализации образовательных программ;</w:t>
      </w:r>
    </w:p>
    <w:p w:rsidR="003D3899" w:rsidRPr="00C87AEF" w:rsidRDefault="003D3899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t xml:space="preserve"> Учебный план направлен на достижение уставных целей МБУ ДО «ДЮСШ</w:t>
      </w:r>
      <w:r w:rsidR="00C87AEF">
        <w:rPr>
          <w:rFonts w:ascii="Times New Roman" w:hAnsi="Times New Roman" w:cs="Times New Roman"/>
          <w:sz w:val="28"/>
          <w:szCs w:val="28"/>
        </w:rPr>
        <w:t xml:space="preserve"> №1</w:t>
      </w:r>
      <w:r w:rsidRPr="00C87AEF">
        <w:rPr>
          <w:rFonts w:ascii="Times New Roman" w:hAnsi="Times New Roman" w:cs="Times New Roman"/>
          <w:sz w:val="28"/>
          <w:szCs w:val="28"/>
        </w:rPr>
        <w:t>»</w:t>
      </w:r>
      <w:r w:rsidR="00C87AEF">
        <w:rPr>
          <w:rFonts w:ascii="Times New Roman" w:hAnsi="Times New Roman" w:cs="Times New Roman"/>
          <w:sz w:val="28"/>
          <w:szCs w:val="28"/>
        </w:rPr>
        <w:t>:</w:t>
      </w:r>
      <w:r w:rsidRPr="00C87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899" w:rsidRPr="00C87AEF" w:rsidRDefault="003D3899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t xml:space="preserve">- образовательная деятельность по дополнительным общеобразовательным программам в области физической культуры и спорта, создание благоприятных условий населению для занятий физической культурой и спортом; </w:t>
      </w:r>
    </w:p>
    <w:p w:rsidR="003D3899" w:rsidRPr="00C87AEF" w:rsidRDefault="003D3899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t>- пропаганда физической культуры и спорта, здорового образа жизни;</w:t>
      </w:r>
    </w:p>
    <w:p w:rsidR="003D3899" w:rsidRPr="00C87AEF" w:rsidRDefault="003D3899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t xml:space="preserve">- повышение спортивного мастерства </w:t>
      </w:r>
      <w:proofErr w:type="gramStart"/>
      <w:r w:rsidRPr="00C87A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7A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3899" w:rsidRPr="00C87AEF" w:rsidRDefault="003D3899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t xml:space="preserve">- организация и проведение спортивно-массовых, физкультурно-оздоровительных мероприятий, соревнований различного уровня; </w:t>
      </w:r>
    </w:p>
    <w:p w:rsidR="003D3899" w:rsidRPr="00C87AEF" w:rsidRDefault="003D3899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t xml:space="preserve">- осуществление начальной и базовой подготовки спортсменов для специализации в определенном виде спорта. </w:t>
      </w:r>
    </w:p>
    <w:p w:rsidR="003D3899" w:rsidRPr="00C87AEF" w:rsidRDefault="003D3899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t xml:space="preserve">При разработке учебного плана соблюдается принцип преемственности между дополнительными общеобразовательными программами, этапами обучения, учитываются материально-технические условия, кадровое обеспечение. </w:t>
      </w:r>
    </w:p>
    <w:p w:rsidR="003D3899" w:rsidRPr="00C87AEF" w:rsidRDefault="003D3899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t xml:space="preserve">Учебный план содержит в себе следующие сведения: </w:t>
      </w:r>
    </w:p>
    <w:p w:rsidR="003D3899" w:rsidRPr="00C87AEF" w:rsidRDefault="003D3899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sym w:font="Symbol" w:char="F0B7"/>
      </w:r>
      <w:r w:rsidRPr="00C87AEF">
        <w:rPr>
          <w:rFonts w:ascii="Times New Roman" w:hAnsi="Times New Roman" w:cs="Times New Roman"/>
          <w:sz w:val="28"/>
          <w:szCs w:val="28"/>
        </w:rPr>
        <w:t xml:space="preserve"> вид спорта </w:t>
      </w:r>
    </w:p>
    <w:p w:rsidR="003D3899" w:rsidRPr="00C87AEF" w:rsidRDefault="003D3899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sym w:font="Symbol" w:char="F0B7"/>
      </w:r>
      <w:r w:rsidRPr="00C87AEF">
        <w:rPr>
          <w:rFonts w:ascii="Times New Roman" w:hAnsi="Times New Roman" w:cs="Times New Roman"/>
          <w:sz w:val="28"/>
          <w:szCs w:val="28"/>
        </w:rPr>
        <w:t xml:space="preserve"> название и срок реализации дополнительных общеобразовательных программ </w:t>
      </w:r>
    </w:p>
    <w:p w:rsidR="003D3899" w:rsidRPr="00C87AEF" w:rsidRDefault="003D3899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sym w:font="Symbol" w:char="F0B7"/>
      </w:r>
      <w:r w:rsidRPr="00C87AEF">
        <w:rPr>
          <w:rFonts w:ascii="Times New Roman" w:hAnsi="Times New Roman" w:cs="Times New Roman"/>
          <w:sz w:val="28"/>
          <w:szCs w:val="28"/>
        </w:rPr>
        <w:t xml:space="preserve"> этап образования </w:t>
      </w:r>
    </w:p>
    <w:p w:rsidR="003D3899" w:rsidRPr="00C87AEF" w:rsidRDefault="003D3899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sym w:font="Symbol" w:char="F0B7"/>
      </w:r>
      <w:r w:rsidRPr="00C87AEF">
        <w:rPr>
          <w:rFonts w:ascii="Times New Roman" w:hAnsi="Times New Roman" w:cs="Times New Roman"/>
          <w:sz w:val="28"/>
          <w:szCs w:val="28"/>
        </w:rPr>
        <w:t xml:space="preserve"> количество групп </w:t>
      </w:r>
    </w:p>
    <w:p w:rsidR="003D3899" w:rsidRPr="00C87AEF" w:rsidRDefault="003D3899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sym w:font="Symbol" w:char="F0B7"/>
      </w:r>
      <w:r w:rsidRPr="00C87AEF">
        <w:rPr>
          <w:rFonts w:ascii="Times New Roman" w:hAnsi="Times New Roman" w:cs="Times New Roman"/>
          <w:sz w:val="28"/>
          <w:szCs w:val="28"/>
        </w:rPr>
        <w:t xml:space="preserve"> количество часов </w:t>
      </w:r>
    </w:p>
    <w:p w:rsidR="003D3899" w:rsidRPr="00C87AEF" w:rsidRDefault="003D3899" w:rsidP="00C8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87AEF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Pr="00C87A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D0627" w:rsidRPr="00F66A2D" w:rsidRDefault="00DD0627" w:rsidP="00DD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«ДЮСШ №1» осуществляет образовательную деятельность по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ополнительным предпрофессиональным программам 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отделениях по следующим видам спорта:</w:t>
      </w:r>
    </w:p>
    <w:p w:rsidR="00DD0627" w:rsidRPr="00F66A2D" w:rsidRDefault="00DD0627" w:rsidP="00DD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-легкая атлетика;</w:t>
      </w:r>
    </w:p>
    <w:p w:rsidR="00DD0627" w:rsidRPr="00F66A2D" w:rsidRDefault="00DD0627" w:rsidP="00DD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-баскетбол;</w:t>
      </w:r>
    </w:p>
    <w:p w:rsidR="00DD0627" w:rsidRPr="00F66A2D" w:rsidRDefault="00DD0627" w:rsidP="00DD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-прыжки на батуте;</w:t>
      </w:r>
    </w:p>
    <w:p w:rsidR="00DD0627" w:rsidRDefault="00DD0627" w:rsidP="00DD0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-шахматы.</w:t>
      </w:r>
      <w:r w:rsidRPr="00DD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627" w:rsidRPr="00C87AEF" w:rsidRDefault="00DD0627" w:rsidP="00DD0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t xml:space="preserve">Программы разработаны в соответствии и с учётом основных положений и требований нормативно-правовых актов и законодательства в сфере образования и физической культуры и спорта, соответствуют Федеральным государственным требованиям к минимуму содержания, структуре, условиям реализации дополнительных общеобразовательных программ в области физической культуры и спорта и к срокам </w:t>
      </w:r>
      <w:proofErr w:type="gramStart"/>
      <w:r w:rsidRPr="00C87AE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C87AEF">
        <w:rPr>
          <w:rFonts w:ascii="Times New Roman" w:hAnsi="Times New Roman" w:cs="Times New Roman"/>
          <w:sz w:val="28"/>
          <w:szCs w:val="28"/>
        </w:rPr>
        <w:t xml:space="preserve"> таким программам. </w:t>
      </w:r>
    </w:p>
    <w:p w:rsidR="00DD0627" w:rsidRPr="00DD0627" w:rsidRDefault="00DD0627" w:rsidP="00DD0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F">
        <w:rPr>
          <w:rFonts w:ascii="Times New Roman" w:hAnsi="Times New Roman" w:cs="Times New Roman"/>
          <w:sz w:val="28"/>
          <w:szCs w:val="28"/>
        </w:rPr>
        <w:t xml:space="preserve">Программы учитывают требования федеральных стандартов спортивной подготовки по видам спорта. Направленность всех программ - физкультурно-спортивная. </w:t>
      </w:r>
    </w:p>
    <w:p w:rsidR="00DD0627" w:rsidRPr="005E4347" w:rsidRDefault="00DD0627" w:rsidP="00DD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073A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ачало учебного года – 01.09.2021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г; окон</w:t>
      </w:r>
      <w:r w:rsidR="00A073A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чание учебного года – 31.08.2022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D0627" w:rsidRPr="005E4347" w:rsidRDefault="00DD0627" w:rsidP="00DD062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4347">
        <w:rPr>
          <w:rFonts w:ascii="Times New Roman" w:eastAsia="Calibri" w:hAnsi="Times New Roman" w:cs="Times New Roman"/>
          <w:sz w:val="28"/>
          <w:szCs w:val="28"/>
        </w:rPr>
        <w:t>Нач</w:t>
      </w:r>
      <w:r w:rsidR="00A073A3">
        <w:rPr>
          <w:rFonts w:ascii="Times New Roman" w:eastAsia="Calibri" w:hAnsi="Times New Roman" w:cs="Times New Roman"/>
          <w:sz w:val="28"/>
          <w:szCs w:val="28"/>
        </w:rPr>
        <w:t>ало учебных занятий – 01.09.2021</w:t>
      </w:r>
      <w:r w:rsidRPr="00CD5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347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D0627" w:rsidRPr="005E4347" w:rsidRDefault="00DD0627" w:rsidP="00DD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организует работу с </w:t>
      </w:r>
      <w:proofErr w:type="gramStart"/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всего календарного времени, рассчитанного на 46 недель учебно-тренировочных занятий непосредственно в условиях спортивной школы и дополнительно 6 недель – в условиях оздоровительного лагеря спортивного профиля и (или) по индивидуальным планам обучающихся на период их активного отдыха.</w:t>
      </w:r>
    </w:p>
    <w:p w:rsidR="00DD0627" w:rsidRPr="005E4347" w:rsidRDefault="00DD0627" w:rsidP="00DD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контингента обучающихся, количество групп и годового расчета учебных часов производится ежегодно до 01 октября.</w:t>
      </w:r>
    </w:p>
    <w:tbl>
      <w:tblPr>
        <w:tblpPr w:leftFromText="180" w:rightFromText="180" w:vertAnchor="text" w:horzAnchor="page" w:tblpX="1737" w:tblpY="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7699"/>
      </w:tblGrid>
      <w:tr w:rsidR="00DD0627" w:rsidRPr="00DD0627" w:rsidTr="00284883">
        <w:tc>
          <w:tcPr>
            <w:tcW w:w="2190" w:type="dxa"/>
          </w:tcPr>
          <w:p w:rsidR="00DD0627" w:rsidRPr="00DD0627" w:rsidRDefault="00DD0627" w:rsidP="002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 </w:t>
            </w:r>
          </w:p>
          <w:p w:rsidR="00DD0627" w:rsidRPr="00DD0627" w:rsidRDefault="00DD0627" w:rsidP="002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</w:t>
            </w:r>
          </w:p>
        </w:tc>
        <w:tc>
          <w:tcPr>
            <w:tcW w:w="7699" w:type="dxa"/>
          </w:tcPr>
          <w:p w:rsidR="00DD0627" w:rsidRPr="00DD0627" w:rsidRDefault="00DD0627" w:rsidP="002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DD0627" w:rsidRPr="00DD0627" w:rsidTr="00284883">
        <w:tc>
          <w:tcPr>
            <w:tcW w:w="2190" w:type="dxa"/>
          </w:tcPr>
          <w:p w:rsidR="00DD0627" w:rsidRPr="00DD0627" w:rsidRDefault="00DD0627" w:rsidP="002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7699" w:type="dxa"/>
          </w:tcPr>
          <w:p w:rsidR="00DD0627" w:rsidRPr="00DD0627" w:rsidRDefault="00A073A3" w:rsidP="00DD0627">
            <w:pPr>
              <w:spacing w:after="0" w:line="240" w:lineRule="auto"/>
              <w:ind w:right="-129"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01.09.2021 г. -31.08.2022</w:t>
            </w:r>
            <w:r w:rsidR="00DD0627" w:rsidRPr="00DD0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D0627" w:rsidRPr="00DD0627" w:rsidTr="00284883">
        <w:tc>
          <w:tcPr>
            <w:tcW w:w="2190" w:type="dxa"/>
          </w:tcPr>
          <w:p w:rsidR="00DD0627" w:rsidRPr="00DD0627" w:rsidRDefault="00DD0627" w:rsidP="002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</w:t>
            </w:r>
          </w:p>
        </w:tc>
        <w:tc>
          <w:tcPr>
            <w:tcW w:w="7699" w:type="dxa"/>
          </w:tcPr>
          <w:p w:rsidR="00DD0627" w:rsidRPr="00DD0627" w:rsidRDefault="00A073A3" w:rsidP="00DD0627">
            <w:pPr>
              <w:spacing w:after="0" w:line="240" w:lineRule="auto"/>
              <w:ind w:right="-129"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01.09.2021 г.  -31.08.2022</w:t>
            </w:r>
            <w:r w:rsidR="00DD0627" w:rsidRPr="00DD0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5B3B1E" w:rsidRPr="00DD0627" w:rsidTr="00284883">
        <w:tc>
          <w:tcPr>
            <w:tcW w:w="2190" w:type="dxa"/>
          </w:tcPr>
          <w:p w:rsidR="005B3B1E" w:rsidRPr="00DD0627" w:rsidRDefault="005B3B1E" w:rsidP="002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9" w:type="dxa"/>
          </w:tcPr>
          <w:p w:rsidR="005B3B1E" w:rsidRPr="00DD0627" w:rsidRDefault="005B3B1E" w:rsidP="00DD0627">
            <w:pPr>
              <w:spacing w:after="0" w:line="240" w:lineRule="auto"/>
              <w:ind w:right="-129"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3B1E" w:rsidRDefault="005B3B1E" w:rsidP="00DD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627" w:rsidRPr="005E4347" w:rsidRDefault="00DD0627" w:rsidP="00DD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функционирования Учреждения устанавливается шестидневный, продолжительность ежедневных занятий регламентируется этапом подготовки.</w:t>
      </w:r>
    </w:p>
    <w:p w:rsidR="00DD0627" w:rsidRPr="005E4347" w:rsidRDefault="00DD0627" w:rsidP="00DD062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347">
        <w:rPr>
          <w:rFonts w:ascii="Times New Roman" w:eastAsia="Calibri" w:hAnsi="Times New Roman" w:cs="Times New Roman"/>
          <w:sz w:val="28"/>
          <w:szCs w:val="28"/>
        </w:rPr>
        <w:t>Количество учебных часов в неделю в группах по году обучения составляет:</w:t>
      </w:r>
    </w:p>
    <w:p w:rsidR="00DD0627" w:rsidRPr="005E4347" w:rsidRDefault="00DD0627" w:rsidP="00DD062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2D">
        <w:rPr>
          <w:rFonts w:ascii="Times New Roman" w:eastAsia="Calibri" w:hAnsi="Times New Roman" w:cs="Times New Roman"/>
          <w:sz w:val="28"/>
          <w:szCs w:val="28"/>
        </w:rPr>
        <w:t>1</w:t>
      </w:r>
      <w:r w:rsidRPr="005E4347">
        <w:rPr>
          <w:rFonts w:ascii="Times New Roman" w:eastAsia="Calibri" w:hAnsi="Times New Roman" w:cs="Times New Roman"/>
          <w:sz w:val="28"/>
          <w:szCs w:val="28"/>
        </w:rPr>
        <w:t>. начальная подготовка – 1-ого года обучения  (НП-1) – 6 часов,</w:t>
      </w:r>
    </w:p>
    <w:p w:rsidR="00DD0627" w:rsidRPr="005E4347" w:rsidRDefault="00DD0627" w:rsidP="00DD062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2D">
        <w:rPr>
          <w:rFonts w:ascii="Times New Roman" w:eastAsia="Calibri" w:hAnsi="Times New Roman" w:cs="Times New Roman"/>
          <w:sz w:val="28"/>
          <w:szCs w:val="28"/>
        </w:rPr>
        <w:t>2</w:t>
      </w:r>
      <w:r w:rsidRPr="005E4347">
        <w:rPr>
          <w:rFonts w:ascii="Times New Roman" w:eastAsia="Calibri" w:hAnsi="Times New Roman" w:cs="Times New Roman"/>
          <w:sz w:val="28"/>
          <w:szCs w:val="28"/>
        </w:rPr>
        <w:t>. начальная подготовка – 2-ого года обучения (НП-2) – 9 часов,</w:t>
      </w:r>
    </w:p>
    <w:p w:rsidR="00DD0627" w:rsidRPr="005E4347" w:rsidRDefault="00DD0627" w:rsidP="00DD062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2D">
        <w:rPr>
          <w:rFonts w:ascii="Times New Roman" w:eastAsia="Calibri" w:hAnsi="Times New Roman" w:cs="Times New Roman"/>
          <w:sz w:val="28"/>
          <w:szCs w:val="28"/>
        </w:rPr>
        <w:t>3</w:t>
      </w:r>
      <w:r w:rsidRPr="005E4347">
        <w:rPr>
          <w:rFonts w:ascii="Times New Roman" w:eastAsia="Calibri" w:hAnsi="Times New Roman" w:cs="Times New Roman"/>
          <w:sz w:val="28"/>
          <w:szCs w:val="28"/>
        </w:rPr>
        <w:t>. начальная подготовка – 3-ого года обучения (НП-3) – 9 часов,</w:t>
      </w:r>
    </w:p>
    <w:p w:rsidR="00DD0627" w:rsidRPr="005E4347" w:rsidRDefault="00DD0627" w:rsidP="00DD062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2D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Pr="005E4347">
        <w:rPr>
          <w:rFonts w:ascii="Times New Roman" w:eastAsia="Calibri" w:hAnsi="Times New Roman" w:cs="Times New Roman"/>
          <w:sz w:val="28"/>
          <w:szCs w:val="28"/>
        </w:rPr>
        <w:t>. учебно-тренировочная группа – 1-ого года обучения (УТ-1) – 12 часов,</w:t>
      </w:r>
    </w:p>
    <w:p w:rsidR="00DD0627" w:rsidRPr="005E4347" w:rsidRDefault="00DD0627" w:rsidP="00DD062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2D">
        <w:rPr>
          <w:rFonts w:ascii="Times New Roman" w:eastAsia="Calibri" w:hAnsi="Times New Roman" w:cs="Times New Roman"/>
          <w:sz w:val="28"/>
          <w:szCs w:val="28"/>
        </w:rPr>
        <w:t>5</w:t>
      </w:r>
      <w:r w:rsidRPr="005E4347">
        <w:rPr>
          <w:rFonts w:ascii="Times New Roman" w:eastAsia="Calibri" w:hAnsi="Times New Roman" w:cs="Times New Roman"/>
          <w:sz w:val="28"/>
          <w:szCs w:val="28"/>
        </w:rPr>
        <w:t>. учебно-тренировочная группа – 2-ого года обучения (УТ-2) – 14 часов,</w:t>
      </w:r>
    </w:p>
    <w:p w:rsidR="00DD0627" w:rsidRPr="005E4347" w:rsidRDefault="00DD0627" w:rsidP="00DD062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2D">
        <w:rPr>
          <w:rFonts w:ascii="Times New Roman" w:eastAsia="Calibri" w:hAnsi="Times New Roman" w:cs="Times New Roman"/>
          <w:sz w:val="28"/>
          <w:szCs w:val="28"/>
        </w:rPr>
        <w:t>6</w:t>
      </w:r>
      <w:r w:rsidRPr="005E4347">
        <w:rPr>
          <w:rFonts w:ascii="Times New Roman" w:eastAsia="Calibri" w:hAnsi="Times New Roman" w:cs="Times New Roman"/>
          <w:sz w:val="28"/>
          <w:szCs w:val="28"/>
        </w:rPr>
        <w:t>. учебно-тренировочная группа –</w:t>
      </w:r>
      <w:r w:rsidRPr="00F66A2D">
        <w:rPr>
          <w:rFonts w:ascii="Times New Roman" w:eastAsia="Calibri" w:hAnsi="Times New Roman" w:cs="Times New Roman"/>
          <w:sz w:val="28"/>
          <w:szCs w:val="28"/>
        </w:rPr>
        <w:t xml:space="preserve"> 3-ого года обучения (УТ-3) – 18</w:t>
      </w:r>
      <w:r w:rsidRPr="005E4347">
        <w:rPr>
          <w:rFonts w:ascii="Times New Roman" w:eastAsia="Calibri" w:hAnsi="Times New Roman" w:cs="Times New Roman"/>
          <w:sz w:val="28"/>
          <w:szCs w:val="28"/>
        </w:rPr>
        <w:t xml:space="preserve"> часов,</w:t>
      </w:r>
    </w:p>
    <w:p w:rsidR="00DD0627" w:rsidRPr="005E4347" w:rsidRDefault="00DD0627" w:rsidP="00DD062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2D">
        <w:rPr>
          <w:rFonts w:ascii="Times New Roman" w:eastAsia="Calibri" w:hAnsi="Times New Roman" w:cs="Times New Roman"/>
          <w:sz w:val="28"/>
          <w:szCs w:val="28"/>
        </w:rPr>
        <w:t>7</w:t>
      </w:r>
      <w:r w:rsidRPr="005E4347">
        <w:rPr>
          <w:rFonts w:ascii="Times New Roman" w:eastAsia="Calibri" w:hAnsi="Times New Roman" w:cs="Times New Roman"/>
          <w:sz w:val="28"/>
          <w:szCs w:val="28"/>
        </w:rPr>
        <w:t>. учебно-тренировочная группа –</w:t>
      </w:r>
      <w:r w:rsidRPr="00F66A2D">
        <w:rPr>
          <w:rFonts w:ascii="Times New Roman" w:eastAsia="Calibri" w:hAnsi="Times New Roman" w:cs="Times New Roman"/>
          <w:sz w:val="28"/>
          <w:szCs w:val="28"/>
        </w:rPr>
        <w:t xml:space="preserve"> 4-ого года обучения (УТ-4) – 18</w:t>
      </w:r>
      <w:r w:rsidRPr="005E4347">
        <w:rPr>
          <w:rFonts w:ascii="Times New Roman" w:eastAsia="Calibri" w:hAnsi="Times New Roman" w:cs="Times New Roman"/>
          <w:sz w:val="28"/>
          <w:szCs w:val="28"/>
        </w:rPr>
        <w:t xml:space="preserve"> часов,</w:t>
      </w:r>
    </w:p>
    <w:p w:rsidR="00DD0627" w:rsidRPr="005E4347" w:rsidRDefault="00DD0627" w:rsidP="00DD062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2D">
        <w:rPr>
          <w:rFonts w:ascii="Times New Roman" w:eastAsia="Calibri" w:hAnsi="Times New Roman" w:cs="Times New Roman"/>
          <w:sz w:val="28"/>
          <w:szCs w:val="28"/>
        </w:rPr>
        <w:t>8</w:t>
      </w:r>
      <w:r w:rsidRPr="005E4347">
        <w:rPr>
          <w:rFonts w:ascii="Times New Roman" w:eastAsia="Calibri" w:hAnsi="Times New Roman" w:cs="Times New Roman"/>
          <w:sz w:val="28"/>
          <w:szCs w:val="28"/>
        </w:rPr>
        <w:t>. учебно-тренировочная группа –</w:t>
      </w:r>
      <w:r w:rsidRPr="00F66A2D">
        <w:rPr>
          <w:rFonts w:ascii="Times New Roman" w:eastAsia="Calibri" w:hAnsi="Times New Roman" w:cs="Times New Roman"/>
          <w:sz w:val="28"/>
          <w:szCs w:val="28"/>
        </w:rPr>
        <w:t xml:space="preserve"> 5-ого года обучения (УТ-5) – 18</w:t>
      </w:r>
      <w:r w:rsidRPr="005E4347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DD0627" w:rsidRPr="005E4347" w:rsidRDefault="00DD0627" w:rsidP="00DD06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расписани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 утвержденному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«ДЮ</w:t>
      </w:r>
      <w:proofErr w:type="gramStart"/>
      <w:r w:rsidRPr="005E43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Ш №1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0627" w:rsidRPr="005E4347" w:rsidRDefault="00DD0627" w:rsidP="00DD06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1 часа учебного занятия - 45 минут. Продолжительность одно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занятия в группах 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подготовки не превышает двух академических часов. Перерыв ме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занятиями в группах НП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виде пауз между выполнением серий физических упражнений на усмотрение тренера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Продолжите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 одного занятия в 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 группах  не превышает трех 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демических часов.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нагрузки обучающихся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превышать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 допустимых норм.</w:t>
      </w:r>
    </w:p>
    <w:p w:rsidR="00DD0627" w:rsidRPr="00DD0627" w:rsidRDefault="00DD0627" w:rsidP="00DD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</w:t>
      </w:r>
    </w:p>
    <w:p w:rsidR="00DD0627" w:rsidRPr="005E4347" w:rsidRDefault="00DD0627" w:rsidP="00DD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Административных работников- 40 часов в неделю</w:t>
      </w:r>
      <w:r w:rsidRPr="005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(с 08.00 до 17.00, обед с 12.00 до 13.00)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627" w:rsidRPr="00F66A2D" w:rsidRDefault="00DD0627" w:rsidP="00DD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ренеров-преподавателей - согласно тарификации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твержденному расписанию занятий;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627" w:rsidRDefault="00DD0627" w:rsidP="00DD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занятия проводятся в две смены 1 смена : с 8.00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12.00; 2 смена : с 13.00 до 2</w:t>
      </w:r>
      <w:r w:rsidRPr="005F2D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( для обучающихся в возрасте 16 лет и старше)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.В течени</w:t>
      </w:r>
      <w:proofErr w:type="gramStart"/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организуется 2-х часовой перерыв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дезинфекции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проветривания помещения.</w:t>
      </w:r>
    </w:p>
    <w:p w:rsidR="00DD0627" w:rsidRDefault="00DD0627" w:rsidP="00DD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Занятия учащихся в учебных группах  в период школьных каникул проводится по временному утвержденному расписанию. Учреждение организует в этот период спортивно-массовые и воспитательные  мероприятия, праздники.</w:t>
      </w:r>
    </w:p>
    <w:p w:rsidR="00DD0627" w:rsidRPr="005E4347" w:rsidRDefault="00DD0627" w:rsidP="00DD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Праздничные дни могут использоваться как выходные по решению тренера-преподавателя, так и рабочие в целях соблюдения периодичности и неразрывности учебно-тренировочного процесса в недельном цикле и проводятся занятия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расписания.</w:t>
      </w:r>
    </w:p>
    <w:p w:rsidR="00B5644B" w:rsidRDefault="00B5644B" w:rsidP="00BE16A4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883" w:rsidRDefault="00284883" w:rsidP="00BE16A4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883" w:rsidRDefault="00284883" w:rsidP="00BE16A4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883" w:rsidRDefault="00284883" w:rsidP="00BE16A4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883" w:rsidRDefault="00284883" w:rsidP="00BE16A4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883" w:rsidRDefault="00284883" w:rsidP="00BE16A4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883" w:rsidRDefault="00284883" w:rsidP="00BE16A4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883" w:rsidRPr="00284883" w:rsidRDefault="00284883" w:rsidP="00BE16A4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6A4" w:rsidRPr="0092562F" w:rsidRDefault="00BE16A4" w:rsidP="00BE16A4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ПЛАН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деления по прыжкам на батуте МБУ ДО</w:t>
      </w: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«ДЮСШ №1»</w:t>
      </w:r>
    </w:p>
    <w:p w:rsidR="00BE16A4" w:rsidRPr="0092562F" w:rsidRDefault="00BE16A4" w:rsidP="00BE16A4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9"/>
        <w:gridCol w:w="3313"/>
        <w:gridCol w:w="707"/>
        <w:gridCol w:w="774"/>
        <w:gridCol w:w="662"/>
        <w:gridCol w:w="667"/>
        <w:gridCol w:w="719"/>
        <w:gridCol w:w="652"/>
        <w:gridCol w:w="652"/>
        <w:gridCol w:w="652"/>
      </w:tblGrid>
      <w:tr w:rsidR="00BE16A4" w:rsidRPr="00284883" w:rsidTr="00BE16A4">
        <w:trPr>
          <w:trHeight w:val="317"/>
        </w:trPr>
        <w:tc>
          <w:tcPr>
            <w:tcW w:w="20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занятий</w:t>
            </w:r>
          </w:p>
        </w:tc>
        <w:tc>
          <w:tcPr>
            <w:tcW w:w="29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Учебные группы</w:t>
            </w:r>
          </w:p>
        </w:tc>
      </w:tr>
      <w:tr w:rsidR="00BE16A4" w:rsidRPr="00284883" w:rsidTr="00BE16A4">
        <w:trPr>
          <w:trHeight w:val="146"/>
        </w:trPr>
        <w:tc>
          <w:tcPr>
            <w:tcW w:w="20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начальная подготовка</w:t>
            </w:r>
          </w:p>
        </w:tc>
        <w:tc>
          <w:tcPr>
            <w:tcW w:w="17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тренировочные группы</w:t>
            </w:r>
          </w:p>
        </w:tc>
      </w:tr>
      <w:tr w:rsidR="00BE16A4" w:rsidRPr="00284883" w:rsidTr="00BE16A4">
        <w:trPr>
          <w:trHeight w:val="146"/>
        </w:trPr>
        <w:tc>
          <w:tcPr>
            <w:tcW w:w="20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BE16A4" w:rsidRPr="00284883" w:rsidTr="00BE16A4">
        <w:trPr>
          <w:trHeight w:val="31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Теоретические сведения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3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  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 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BE16A4" w:rsidRPr="00284883" w:rsidTr="00BE16A4">
        <w:trPr>
          <w:trHeight w:val="33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      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E16A4" w:rsidRPr="00284883" w:rsidTr="00BE16A4">
        <w:trPr>
          <w:trHeight w:val="27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физическая подготовка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168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354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</w:t>
            </w:r>
          </w:p>
        </w:tc>
      </w:tr>
      <w:tr w:rsidR="00BE16A4" w:rsidRPr="00284883" w:rsidTr="00BE16A4">
        <w:trPr>
          <w:trHeight w:val="33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Специальная физическая подготовка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  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572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592</w:t>
            </w:r>
          </w:p>
        </w:tc>
      </w:tr>
      <w:tr w:rsidR="00BE16A4" w:rsidRPr="00284883" w:rsidTr="00BE16A4">
        <w:trPr>
          <w:trHeight w:val="31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Техническая подготовка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140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BE16A4" w:rsidRPr="00284883" w:rsidTr="00BE16A4">
        <w:trPr>
          <w:trHeight w:val="31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Тактическая и психологическая подготовка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</w:tr>
      <w:tr w:rsidR="00BE16A4" w:rsidRPr="00284883" w:rsidTr="00BE16A4">
        <w:trPr>
          <w:trHeight w:val="31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в соревнованиях, тренерская и судейская практика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36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BE16A4" w:rsidRPr="00284883" w:rsidTr="00BE16A4">
        <w:trPr>
          <w:trHeight w:val="33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Восстановительные мероприятия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BE16A4" w:rsidRPr="00284883" w:rsidTr="00BE16A4">
        <w:trPr>
          <w:trHeight w:val="33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     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 часов:                     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468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468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624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728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936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936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36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936</w:t>
            </w:r>
          </w:p>
        </w:tc>
      </w:tr>
    </w:tbl>
    <w:p w:rsidR="00BE16A4" w:rsidRPr="0092562F" w:rsidRDefault="00BE16A4" w:rsidP="00BE16A4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6A4" w:rsidRPr="0092562F" w:rsidRDefault="00BE16A4" w:rsidP="00BE16A4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6A4" w:rsidRDefault="00BE16A4" w:rsidP="004C6331">
      <w:pPr>
        <w:jc w:val="both"/>
      </w:pPr>
    </w:p>
    <w:p w:rsidR="00BE16A4" w:rsidRDefault="00BE16A4" w:rsidP="004C6331">
      <w:pPr>
        <w:jc w:val="both"/>
      </w:pPr>
    </w:p>
    <w:p w:rsidR="00DD0627" w:rsidRDefault="00DD0627" w:rsidP="004C6331">
      <w:pPr>
        <w:jc w:val="both"/>
      </w:pPr>
    </w:p>
    <w:p w:rsidR="00DD0627" w:rsidRDefault="00DD0627" w:rsidP="004C6331">
      <w:pPr>
        <w:jc w:val="both"/>
      </w:pPr>
    </w:p>
    <w:p w:rsidR="00284883" w:rsidRDefault="00284883" w:rsidP="004C6331">
      <w:pPr>
        <w:jc w:val="both"/>
      </w:pPr>
    </w:p>
    <w:p w:rsidR="00284883" w:rsidRDefault="00284883" w:rsidP="004C6331">
      <w:pPr>
        <w:jc w:val="both"/>
      </w:pPr>
    </w:p>
    <w:p w:rsidR="00BE16A4" w:rsidRPr="0092562F" w:rsidRDefault="00BE16A4" w:rsidP="00BE16A4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УЧЕБНЫЙ ПЛАН</w:t>
      </w:r>
    </w:p>
    <w:p w:rsidR="00BE16A4" w:rsidRPr="0092562F" w:rsidRDefault="00BE16A4" w:rsidP="00BE16A4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 отделения баскетбола «МБУ ДО</w:t>
      </w: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ДЮСШ №1»</w:t>
      </w:r>
    </w:p>
    <w:p w:rsidR="00BE16A4" w:rsidRPr="0092562F" w:rsidRDefault="00BE16A4" w:rsidP="00BE16A4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11"/>
        <w:gridCol w:w="3265"/>
        <w:gridCol w:w="674"/>
        <w:gridCol w:w="676"/>
        <w:gridCol w:w="676"/>
        <w:gridCol w:w="676"/>
        <w:gridCol w:w="808"/>
        <w:gridCol w:w="15"/>
        <w:gridCol w:w="687"/>
        <w:gridCol w:w="654"/>
        <w:gridCol w:w="645"/>
      </w:tblGrid>
      <w:tr w:rsidR="00BE16A4" w:rsidRPr="00284883" w:rsidTr="00BE16A4">
        <w:trPr>
          <w:trHeight w:val="317"/>
        </w:trPr>
        <w:tc>
          <w:tcPr>
            <w:tcW w:w="203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занятий</w:t>
            </w:r>
          </w:p>
        </w:tc>
        <w:tc>
          <w:tcPr>
            <w:tcW w:w="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40" w:type="pct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Тренировочные группы</w:t>
            </w:r>
          </w:p>
        </w:tc>
      </w:tr>
      <w:tr w:rsidR="00BE16A4" w:rsidRPr="00284883" w:rsidTr="00BE16A4">
        <w:trPr>
          <w:trHeight w:val="146"/>
        </w:trPr>
        <w:tc>
          <w:tcPr>
            <w:tcW w:w="20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начальная подготовка</w:t>
            </w:r>
          </w:p>
        </w:tc>
        <w:tc>
          <w:tcPr>
            <w:tcW w:w="18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тренировочные группы</w:t>
            </w:r>
          </w:p>
        </w:tc>
      </w:tr>
      <w:tr w:rsidR="00BE16A4" w:rsidRPr="00284883" w:rsidTr="00BE16A4">
        <w:trPr>
          <w:trHeight w:val="146"/>
        </w:trPr>
        <w:tc>
          <w:tcPr>
            <w:tcW w:w="20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BE16A4" w:rsidRPr="00284883" w:rsidTr="00BE16A4">
        <w:trPr>
          <w:trHeight w:val="317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Теоретическая</w:t>
            </w:r>
            <w:proofErr w:type="gramStart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,т</w:t>
            </w:r>
            <w:proofErr w:type="gramEnd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еоретическая,психологическая</w:t>
            </w:r>
            <w:proofErr w:type="spellEnd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подготовка,медико</w:t>
            </w:r>
            <w:proofErr w:type="spellEnd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-восстановительные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16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24</w:t>
            </w:r>
          </w:p>
        </w:tc>
      </w:tr>
      <w:tr w:rsidR="00BE16A4" w:rsidRPr="00284883" w:rsidTr="00BE16A4">
        <w:trPr>
          <w:trHeight w:val="273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физическая подготовка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74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112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48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146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166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177</w:t>
            </w:r>
          </w:p>
        </w:tc>
      </w:tr>
      <w:tr w:rsidR="00BE16A4" w:rsidRPr="00284883" w:rsidTr="00BE16A4">
        <w:trPr>
          <w:trHeight w:val="33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Специальная физическая подготовка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70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70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97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115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66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86</w:t>
            </w:r>
          </w:p>
        </w:tc>
      </w:tr>
      <w:tr w:rsidR="00BE16A4" w:rsidRPr="00284883" w:rsidTr="00BE16A4">
        <w:trPr>
          <w:trHeight w:val="317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Техническая подготовка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94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94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108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28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168</w:t>
            </w:r>
          </w:p>
        </w:tc>
      </w:tr>
      <w:tr w:rsidR="00BE16A4" w:rsidRPr="00284883" w:rsidTr="00BE16A4">
        <w:trPr>
          <w:trHeight w:val="317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Тактическ</w:t>
            </w:r>
            <w:proofErr w:type="gramStart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тактическая (интегральная) подготовка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86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02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49</w:t>
            </w:r>
          </w:p>
        </w:tc>
      </w:tr>
      <w:tr w:rsidR="00BE16A4" w:rsidRPr="00284883" w:rsidTr="00BE16A4">
        <w:trPr>
          <w:trHeight w:val="317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Игровая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76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76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86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102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68</w:t>
            </w:r>
          </w:p>
        </w:tc>
      </w:tr>
      <w:tr w:rsidR="00BE16A4" w:rsidRPr="00284883" w:rsidTr="00BE16A4">
        <w:trPr>
          <w:trHeight w:val="317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Контрольные и календарные игры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45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67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84</w:t>
            </w:r>
          </w:p>
        </w:tc>
      </w:tr>
      <w:tr w:rsidR="00BE16A4" w:rsidRPr="00284883" w:rsidTr="00BE16A4">
        <w:trPr>
          <w:trHeight w:val="317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Восстановительные мероприятия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31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BE16A4" w:rsidRPr="00284883" w:rsidTr="00BE16A4">
        <w:trPr>
          <w:trHeight w:val="317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Инструкторская и судейская практика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31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BE16A4" w:rsidRPr="00284883" w:rsidTr="00BE16A4">
        <w:trPr>
          <w:trHeight w:val="317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Контрольные испытания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12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12</w:t>
            </w:r>
          </w:p>
        </w:tc>
      </w:tr>
      <w:tr w:rsidR="00BE16A4" w:rsidRPr="00284883" w:rsidTr="00BE16A4">
        <w:trPr>
          <w:trHeight w:val="33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 часов: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728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936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936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936</w:t>
            </w:r>
          </w:p>
        </w:tc>
      </w:tr>
    </w:tbl>
    <w:p w:rsidR="00BE16A4" w:rsidRPr="0092562F" w:rsidRDefault="00BE16A4" w:rsidP="00BE16A4">
      <w:pPr>
        <w:spacing w:after="0" w:line="240" w:lineRule="auto"/>
      </w:pPr>
    </w:p>
    <w:p w:rsidR="00BE16A4" w:rsidRPr="0092562F" w:rsidRDefault="00BE16A4" w:rsidP="00BE16A4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9256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</w:p>
    <w:p w:rsidR="00BE16A4" w:rsidRPr="0092562F" w:rsidRDefault="00BE16A4" w:rsidP="00BE16A4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E16A4" w:rsidRPr="0092562F" w:rsidRDefault="00BE16A4" w:rsidP="00BE16A4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E16A4" w:rsidRPr="0092562F" w:rsidRDefault="00BE16A4" w:rsidP="00BE1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562F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BE16A4" w:rsidRPr="0092562F" w:rsidRDefault="00BE16A4" w:rsidP="00BE16A4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УЧЕБНЫЙ ПЛАН</w:t>
      </w:r>
    </w:p>
    <w:p w:rsidR="00BE16A4" w:rsidRDefault="00BE16A4" w:rsidP="00BE16A4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пп отделения лёгкой атлетики МБУ ДО</w:t>
      </w: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«ДЮСШ №1»</w:t>
      </w:r>
    </w:p>
    <w:p w:rsidR="00BE16A4" w:rsidRPr="0092562F" w:rsidRDefault="00BE16A4" w:rsidP="00BE16A4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382" w:type="pct"/>
        <w:tblInd w:w="-743" w:type="dxa"/>
        <w:tblLook w:val="0000" w:firstRow="0" w:lastRow="0" w:firstColumn="0" w:lastColumn="0" w:noHBand="0" w:noVBand="0"/>
      </w:tblPr>
      <w:tblGrid>
        <w:gridCol w:w="531"/>
        <w:gridCol w:w="3520"/>
        <w:gridCol w:w="652"/>
        <w:gridCol w:w="652"/>
        <w:gridCol w:w="652"/>
        <w:gridCol w:w="911"/>
        <w:gridCol w:w="911"/>
        <w:gridCol w:w="808"/>
        <w:gridCol w:w="708"/>
        <w:gridCol w:w="652"/>
      </w:tblGrid>
      <w:tr w:rsidR="00BE16A4" w:rsidRPr="00284883" w:rsidTr="00BE16A4">
        <w:trPr>
          <w:trHeight w:val="317"/>
        </w:trPr>
        <w:tc>
          <w:tcPr>
            <w:tcW w:w="20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занятий</w:t>
            </w:r>
          </w:p>
        </w:tc>
        <w:tc>
          <w:tcPr>
            <w:tcW w:w="29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Учебные группы</w:t>
            </w:r>
          </w:p>
        </w:tc>
      </w:tr>
      <w:tr w:rsidR="00BE16A4" w:rsidRPr="00284883" w:rsidTr="00BE16A4">
        <w:trPr>
          <w:trHeight w:val="146"/>
        </w:trPr>
        <w:tc>
          <w:tcPr>
            <w:tcW w:w="20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начальная подготовка</w:t>
            </w:r>
          </w:p>
        </w:tc>
        <w:tc>
          <w:tcPr>
            <w:tcW w:w="20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тренировочные группы</w:t>
            </w:r>
          </w:p>
        </w:tc>
      </w:tr>
      <w:tr w:rsidR="00BE16A4" w:rsidRPr="00284883" w:rsidTr="00BE16A4">
        <w:trPr>
          <w:trHeight w:val="146"/>
        </w:trPr>
        <w:tc>
          <w:tcPr>
            <w:tcW w:w="20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BE16A4" w:rsidRPr="00284883" w:rsidTr="00BE16A4">
        <w:trPr>
          <w:trHeight w:val="31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Теория и методика физической культуры и спорта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22</w:t>
            </w:r>
          </w:p>
        </w:tc>
      </w:tr>
      <w:tr w:rsidR="00BE16A4" w:rsidRPr="00284883" w:rsidTr="00BE16A4">
        <w:trPr>
          <w:trHeight w:val="273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Физическая подготовка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280</w:t>
            </w:r>
          </w:p>
        </w:tc>
      </w:tr>
      <w:tr w:rsidR="00BE16A4" w:rsidRPr="00284883" w:rsidTr="00BE16A4">
        <w:trPr>
          <w:trHeight w:val="273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Общая физическая подготовка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8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190</w:t>
            </w:r>
          </w:p>
        </w:tc>
      </w:tr>
      <w:tr w:rsidR="00BE16A4" w:rsidRPr="00284883" w:rsidTr="00BE16A4">
        <w:trPr>
          <w:trHeight w:val="31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Специальная физическая подготовка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8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</w:t>
            </w:r>
          </w:p>
        </w:tc>
      </w:tr>
      <w:tr w:rsidR="00BE16A4" w:rsidRPr="00284883" w:rsidTr="00BE16A4">
        <w:trPr>
          <w:trHeight w:val="31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Избранный вид спорта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26</w:t>
            </w:r>
          </w:p>
        </w:tc>
      </w:tr>
      <w:tr w:rsidR="00BE16A4" w:rsidRPr="00284883" w:rsidTr="00BE16A4">
        <w:trPr>
          <w:trHeight w:val="31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Техническая подготовка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58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0</w:t>
            </w:r>
          </w:p>
        </w:tc>
      </w:tr>
      <w:tr w:rsidR="00BE16A4" w:rsidRPr="00284883" w:rsidTr="00BE16A4">
        <w:trPr>
          <w:trHeight w:val="31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Тактическая подготовка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80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104</w:t>
            </w:r>
          </w:p>
        </w:tc>
      </w:tr>
      <w:tr w:rsidR="00BE16A4" w:rsidRPr="00284883" w:rsidTr="00BE16A4">
        <w:trPr>
          <w:trHeight w:val="31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Психологическая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BE16A4" w:rsidRPr="00284883" w:rsidTr="00BE16A4">
        <w:trPr>
          <w:trHeight w:val="31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Спортивныые</w:t>
            </w:r>
            <w:proofErr w:type="spellEnd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подвижные игры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</w:tr>
      <w:tr w:rsidR="00BE16A4" w:rsidRPr="00284883" w:rsidTr="00BE16A4">
        <w:trPr>
          <w:trHeight w:val="31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Инструкторская и судейская практика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</w:tr>
      <w:tr w:rsidR="00BE16A4" w:rsidRPr="00284883" w:rsidTr="00BE16A4">
        <w:trPr>
          <w:trHeight w:val="31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в соревнованиях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</w:tr>
      <w:tr w:rsidR="00BE16A4" w:rsidRPr="00284883" w:rsidTr="00BE16A4">
        <w:trPr>
          <w:trHeight w:val="31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Итоговая и промежуточная аттестация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  <w:tr w:rsidR="00BE16A4" w:rsidRPr="00284883" w:rsidTr="00BE16A4">
        <w:trPr>
          <w:trHeight w:val="31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Спортивно-оздоровительные мероприятия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54 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108 </w:t>
            </w:r>
          </w:p>
        </w:tc>
      </w:tr>
      <w:tr w:rsidR="00BE16A4" w:rsidRPr="00284883" w:rsidTr="00BE16A4">
        <w:trPr>
          <w:trHeight w:val="33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 часов: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A4" w:rsidRPr="00284883" w:rsidRDefault="00BE16A4" w:rsidP="00BE16A4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936</w:t>
            </w:r>
          </w:p>
        </w:tc>
      </w:tr>
    </w:tbl>
    <w:p w:rsidR="00BE16A4" w:rsidRPr="0092562F" w:rsidRDefault="00BE16A4" w:rsidP="00BE16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16A4" w:rsidRPr="0092562F" w:rsidRDefault="00BE16A4" w:rsidP="00BE16A4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6A4" w:rsidRPr="0092562F" w:rsidRDefault="00BE16A4" w:rsidP="00BE16A4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6A4" w:rsidRPr="0092562F" w:rsidRDefault="00BE16A4" w:rsidP="00BE16A4">
      <w:pPr>
        <w:spacing w:after="0" w:line="240" w:lineRule="auto"/>
        <w:rPr>
          <w:lang w:val="en-US"/>
        </w:rPr>
      </w:pPr>
    </w:p>
    <w:p w:rsidR="00BE16A4" w:rsidRPr="0092562F" w:rsidRDefault="00BE16A4" w:rsidP="00BE16A4">
      <w:pPr>
        <w:spacing w:after="0" w:line="240" w:lineRule="auto"/>
        <w:rPr>
          <w:lang w:val="en-US"/>
        </w:rPr>
      </w:pPr>
    </w:p>
    <w:p w:rsidR="00BE16A4" w:rsidRPr="0092562F" w:rsidRDefault="00BE16A4" w:rsidP="00BE16A4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E16A4" w:rsidRPr="0092562F" w:rsidRDefault="00BE16A4" w:rsidP="00BE16A4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E16A4" w:rsidRDefault="00BE16A4" w:rsidP="004C6331">
      <w:pPr>
        <w:jc w:val="both"/>
      </w:pPr>
    </w:p>
    <w:p w:rsidR="00BE16A4" w:rsidRDefault="00BE16A4" w:rsidP="004C6331">
      <w:pPr>
        <w:jc w:val="both"/>
      </w:pPr>
    </w:p>
    <w:p w:rsidR="00BE16A4" w:rsidRDefault="00BE16A4" w:rsidP="004C6331">
      <w:pPr>
        <w:jc w:val="both"/>
      </w:pPr>
    </w:p>
    <w:p w:rsidR="00BE16A4" w:rsidRDefault="00BE16A4" w:rsidP="004C6331">
      <w:pPr>
        <w:jc w:val="both"/>
      </w:pPr>
    </w:p>
    <w:p w:rsidR="00BE16A4" w:rsidRDefault="00BE16A4" w:rsidP="004C6331">
      <w:pPr>
        <w:jc w:val="both"/>
      </w:pPr>
    </w:p>
    <w:p w:rsidR="00BE16A4" w:rsidRDefault="00BE16A4" w:rsidP="004C6331">
      <w:pPr>
        <w:jc w:val="both"/>
      </w:pPr>
    </w:p>
    <w:p w:rsidR="00BE16A4" w:rsidRPr="0092562F" w:rsidRDefault="00BE16A4" w:rsidP="00C87AE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</w:t>
      </w:r>
    </w:p>
    <w:tbl>
      <w:tblPr>
        <w:tblpPr w:leftFromText="180" w:rightFromText="180" w:vertAnchor="text" w:horzAnchor="margin" w:tblpXSpec="center" w:tblpY="536"/>
        <w:tblW w:w="5327" w:type="pct"/>
        <w:tblLook w:val="0000" w:firstRow="0" w:lastRow="0" w:firstColumn="0" w:lastColumn="0" w:noHBand="0" w:noVBand="0"/>
      </w:tblPr>
      <w:tblGrid>
        <w:gridCol w:w="624"/>
        <w:gridCol w:w="3974"/>
        <w:gridCol w:w="658"/>
        <w:gridCol w:w="674"/>
        <w:gridCol w:w="652"/>
        <w:gridCol w:w="683"/>
        <w:gridCol w:w="652"/>
        <w:gridCol w:w="652"/>
        <w:gridCol w:w="652"/>
        <w:gridCol w:w="673"/>
      </w:tblGrid>
      <w:tr w:rsidR="00284883" w:rsidRPr="00284883" w:rsidTr="00284883">
        <w:trPr>
          <w:trHeight w:val="317"/>
        </w:trPr>
        <w:tc>
          <w:tcPr>
            <w:tcW w:w="23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занятий</w:t>
            </w:r>
          </w:p>
        </w:tc>
        <w:tc>
          <w:tcPr>
            <w:tcW w:w="26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Учебные группы</w:t>
            </w:r>
          </w:p>
        </w:tc>
      </w:tr>
      <w:tr w:rsidR="00284883" w:rsidRPr="00284883" w:rsidTr="00284883">
        <w:trPr>
          <w:trHeight w:val="146"/>
        </w:trPr>
        <w:tc>
          <w:tcPr>
            <w:tcW w:w="23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начальная подготовка</w:t>
            </w:r>
          </w:p>
        </w:tc>
        <w:tc>
          <w:tcPr>
            <w:tcW w:w="16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тренировочные группы</w:t>
            </w:r>
          </w:p>
        </w:tc>
      </w:tr>
      <w:tr w:rsidR="00284883" w:rsidRPr="00284883" w:rsidTr="00284883">
        <w:trPr>
          <w:trHeight w:val="146"/>
        </w:trPr>
        <w:tc>
          <w:tcPr>
            <w:tcW w:w="23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284883" w:rsidRPr="00284883" w:rsidTr="00284883">
        <w:trPr>
          <w:trHeight w:val="273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Физическая культура и спорт в России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84883" w:rsidRPr="00284883" w:rsidTr="00284883">
        <w:trPr>
          <w:trHeight w:val="334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Шахматный кодекс России. Судейство соревнований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84883" w:rsidRPr="00284883" w:rsidTr="00284883">
        <w:trPr>
          <w:trHeight w:val="31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Исторический обзор развития шахмат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</w:tr>
      <w:tr w:rsidR="00284883" w:rsidRPr="00284883" w:rsidTr="00284883">
        <w:trPr>
          <w:trHeight w:val="31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Дебют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</w:t>
            </w:r>
          </w:p>
        </w:tc>
      </w:tr>
      <w:tr w:rsidR="00284883" w:rsidRPr="00284883" w:rsidTr="00284883">
        <w:trPr>
          <w:trHeight w:val="31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Эндшпиль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</w:t>
            </w:r>
          </w:p>
        </w:tc>
      </w:tr>
      <w:tr w:rsidR="00284883" w:rsidRPr="00284883" w:rsidTr="00284883">
        <w:trPr>
          <w:trHeight w:val="31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Миттельшпиль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160</w:t>
            </w:r>
          </w:p>
        </w:tc>
      </w:tr>
      <w:tr w:rsidR="00284883" w:rsidRPr="00284883" w:rsidTr="00284883">
        <w:trPr>
          <w:trHeight w:val="31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Основы методики тренировки шахматиста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284883" w:rsidRPr="00284883" w:rsidTr="00284883">
        <w:trPr>
          <w:trHeight w:val="31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Спортивный режим и физическая подготовка шахматиста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84883" w:rsidRPr="00284883" w:rsidTr="00284883">
        <w:trPr>
          <w:trHeight w:val="31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Теоретические и судейские семинары.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284883" w:rsidRPr="00284883" w:rsidTr="00284883">
        <w:trPr>
          <w:trHeight w:val="31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Квалифицированные турниры. Анализ партий и типовых позиций.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147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223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528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528</w:t>
            </w:r>
          </w:p>
        </w:tc>
      </w:tr>
      <w:tr w:rsidR="00284883" w:rsidRPr="00284883" w:rsidTr="00284883">
        <w:trPr>
          <w:trHeight w:val="31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Консульт</w:t>
            </w:r>
            <w:proofErr w:type="gramStart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артии</w:t>
            </w:r>
            <w:proofErr w:type="spellEnd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конкурсы решения задач и комбинаций, сеансы одновременной игры.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284883" w:rsidRPr="00284883" w:rsidTr="00284883">
        <w:trPr>
          <w:trHeight w:val="31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Выполнение контрольных  нормативов и переводных требований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284883" w:rsidRPr="00284883" w:rsidTr="00284883">
        <w:trPr>
          <w:trHeight w:val="31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Общефизическая подготовка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</w:tr>
      <w:tr w:rsidR="00284883" w:rsidRPr="00284883" w:rsidTr="00284883">
        <w:trPr>
          <w:trHeight w:val="31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Специальная </w:t>
            </w:r>
            <w:proofErr w:type="spellStart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</w:t>
            </w:r>
            <w:proofErr w:type="gramStart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одготовка</w:t>
            </w:r>
            <w:proofErr w:type="spellEnd"/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</w:tr>
      <w:tr w:rsidR="00284883" w:rsidRPr="00284883" w:rsidTr="00284883">
        <w:trPr>
          <w:trHeight w:val="31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Отечественная и зарубежная литература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284883" w:rsidRPr="00284883" w:rsidTr="00284883">
        <w:trPr>
          <w:trHeight w:val="31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</w:t>
            </w: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Медицинский контроль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284883" w:rsidRPr="00284883" w:rsidTr="00284883">
        <w:trPr>
          <w:trHeight w:val="31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в соревнованиях</w:t>
            </w:r>
          </w:p>
        </w:tc>
        <w:tc>
          <w:tcPr>
            <w:tcW w:w="26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</w:t>
            </w:r>
            <w:proofErr w:type="spellStart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огласно</w:t>
            </w:r>
            <w:proofErr w:type="spellEnd"/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календарного плана соревнований</w:t>
            </w:r>
          </w:p>
        </w:tc>
      </w:tr>
      <w:tr w:rsidR="00284883" w:rsidRPr="00284883" w:rsidTr="00284883">
        <w:trPr>
          <w:trHeight w:val="334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 часов: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468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936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83" w:rsidRPr="00284883" w:rsidRDefault="00284883" w:rsidP="00284883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48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936</w:t>
            </w:r>
          </w:p>
        </w:tc>
      </w:tr>
    </w:tbl>
    <w:p w:rsidR="00BE16A4" w:rsidRPr="007F7D4A" w:rsidRDefault="00BE16A4" w:rsidP="00BE16A4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 отделения шахмат МБУ ДО</w:t>
      </w: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«ДЮСШ №1»</w:t>
      </w:r>
    </w:p>
    <w:p w:rsidR="00BE16A4" w:rsidRPr="00BE6E29" w:rsidRDefault="00BE16A4" w:rsidP="00BE16A4"/>
    <w:p w:rsidR="00BE16A4" w:rsidRDefault="00BE16A4" w:rsidP="004C6331">
      <w:pPr>
        <w:jc w:val="both"/>
      </w:pPr>
    </w:p>
    <w:p w:rsidR="00BE16A4" w:rsidRPr="00DD0627" w:rsidRDefault="00BE16A4" w:rsidP="00DD06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27">
        <w:rPr>
          <w:rFonts w:ascii="Times New Roman" w:hAnsi="Times New Roman" w:cs="Times New Roman"/>
          <w:sz w:val="28"/>
          <w:szCs w:val="28"/>
        </w:rPr>
        <w:lastRenderedPageBreak/>
        <w:t xml:space="preserve">3.2. Примерный годовой план работы МБУ ДО «ДЮСШ». </w:t>
      </w:r>
      <w:r w:rsidR="00F11B4A" w:rsidRPr="00DD0627">
        <w:rPr>
          <w:rFonts w:ascii="Times New Roman" w:hAnsi="Times New Roman" w:cs="Times New Roman"/>
          <w:sz w:val="28"/>
          <w:szCs w:val="28"/>
        </w:rPr>
        <w:t>Календарь спортивно-массовых мероприятий, проводимых МБУ ДО «ДЮСШ» на 20</w:t>
      </w:r>
      <w:r w:rsidR="00A073A3">
        <w:rPr>
          <w:rFonts w:ascii="Times New Roman" w:hAnsi="Times New Roman" w:cs="Times New Roman"/>
          <w:sz w:val="28"/>
          <w:szCs w:val="28"/>
        </w:rPr>
        <w:t>21</w:t>
      </w:r>
      <w:r w:rsidR="00F11B4A" w:rsidRPr="00DD0627">
        <w:rPr>
          <w:rFonts w:ascii="Times New Roman" w:hAnsi="Times New Roman" w:cs="Times New Roman"/>
          <w:sz w:val="28"/>
          <w:szCs w:val="28"/>
        </w:rPr>
        <w:t>-202</w:t>
      </w:r>
      <w:r w:rsidR="00A073A3">
        <w:rPr>
          <w:rFonts w:ascii="Times New Roman" w:hAnsi="Times New Roman" w:cs="Times New Roman"/>
          <w:sz w:val="28"/>
          <w:szCs w:val="28"/>
        </w:rPr>
        <w:t>2</w:t>
      </w:r>
      <w:r w:rsidR="00F11B4A" w:rsidRPr="00DD0627">
        <w:rPr>
          <w:rFonts w:ascii="Times New Roman" w:hAnsi="Times New Roman" w:cs="Times New Roman"/>
          <w:sz w:val="28"/>
          <w:szCs w:val="28"/>
        </w:rPr>
        <w:t xml:space="preserve"> уч. год</w:t>
      </w:r>
    </w:p>
    <w:tbl>
      <w:tblPr>
        <w:tblpPr w:leftFromText="181" w:rightFromText="181" w:vertAnchor="page" w:horzAnchor="page" w:tblpX="1198" w:tblpY="3016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843"/>
        <w:gridCol w:w="1418"/>
        <w:gridCol w:w="1701"/>
        <w:gridCol w:w="2126"/>
        <w:gridCol w:w="850"/>
      </w:tblGrid>
      <w:tr w:rsidR="00BE16A4" w:rsidRPr="00284883" w:rsidTr="00DD0627">
        <w:trPr>
          <w:trHeight w:val="851"/>
        </w:trPr>
        <w:tc>
          <w:tcPr>
            <w:tcW w:w="534" w:type="dxa"/>
            <w:vAlign w:val="center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42" w:type="dxa"/>
            <w:vAlign w:val="center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843" w:type="dxa"/>
            <w:vAlign w:val="center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418" w:type="dxa"/>
            <w:vAlign w:val="center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Участвующие организации</w:t>
            </w:r>
          </w:p>
        </w:tc>
        <w:tc>
          <w:tcPr>
            <w:tcW w:w="2126" w:type="dxa"/>
            <w:vAlign w:val="center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Ответственная</w:t>
            </w:r>
          </w:p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850" w:type="dxa"/>
            <w:vAlign w:val="center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</w:t>
            </w:r>
          </w:p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(чел.)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E16A4" w:rsidRPr="00284883" w:rsidTr="00DD0627">
        <w:trPr>
          <w:trHeight w:val="85"/>
        </w:trPr>
        <w:tc>
          <w:tcPr>
            <w:tcW w:w="9464" w:type="dxa"/>
            <w:gridSpan w:val="6"/>
          </w:tcPr>
          <w:p w:rsidR="00BE16A4" w:rsidRPr="00284883" w:rsidRDefault="00BE16A4" w:rsidP="0028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ШАХМАТЫ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шахматный фестиваль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03-08 января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Шахматный клуб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50 чел.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Командное первенство города среди школьников по шахматам «Белая ладья»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Шахматный клуб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Сборные команды общеобразовательных школ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60чел.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Блиц турнир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шахматам, посвященный Дню Победы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Шахматный клуб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и взрослые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30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города по шахматам среди школьников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Шахматный клуб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60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Шахматный фестиваль ко Дню шахмат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Шахматный клуб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40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Темпо-турнир по шахматам, 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посвященный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города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Шахматный клуб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30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СКФО по шахматам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ФК и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6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10314" w:type="dxa"/>
            <w:gridSpan w:val="7"/>
          </w:tcPr>
          <w:p w:rsidR="00BE16A4" w:rsidRPr="00284883" w:rsidRDefault="00BE16A4" w:rsidP="0028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и первенство Ставропольского края по легкой атлетике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таврополь</w:t>
            </w:r>
            <w:proofErr w:type="spellEnd"/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10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СКФО по легкой атлетике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олгоград</w:t>
            </w:r>
            <w:proofErr w:type="spellEnd"/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4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Ставропольского края среди учащихся 2005-06 г.р.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тавропо</w:t>
            </w: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ль</w:t>
            </w:r>
            <w:proofErr w:type="spellEnd"/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Учащиеся 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10 </w:t>
            </w: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соревнования по легкой атлетике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альчик</w:t>
            </w:r>
            <w:proofErr w:type="spellEnd"/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города  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легкоатлетическому четырехборью «Шиповка юных» среди уч-ся 2005-06 г.р.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евинномысск</w:t>
            </w:r>
            <w:proofErr w:type="spellEnd"/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Команды школ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города по кроссу «Олимпийская звездочка» среди уч-ся 2003-04г.р.,2005-06 г.р.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евинномысск</w:t>
            </w:r>
            <w:proofErr w:type="spellEnd"/>
          </w:p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Команды школ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города среди школьников по легкой атлетике среди уч-ся 2002 г.р. и моложе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евинномысск</w:t>
            </w:r>
            <w:proofErr w:type="spellEnd"/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Сборные команды школ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Все школы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и первенство Ставропольского края по легкой атлетике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г. Ставрополь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10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Ставропольского края по легкой атлетике среди уч-ся 2005-06 г.р. «Юный Динамовец»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г. Пятигорск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10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СКФО  по легкой атлетике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Краснодар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4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Первенство  </w:t>
            </w: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Ставропольского края 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легкоатлетическому четырехборью «Шиповка юных» среди уч-ся 2005-06 г.р., 2007-08 г.р.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Ставрополь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 ФК и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10 </w:t>
            </w: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чел.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соревнования по легкой атлетике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г. Шахты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10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Ставропольского края по  легкой атлетике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г. Ставрополь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10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10314" w:type="dxa"/>
            <w:gridSpan w:val="7"/>
          </w:tcPr>
          <w:p w:rsidR="00BE16A4" w:rsidRPr="00284883" w:rsidRDefault="00BE16A4" w:rsidP="0028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НА БАТУТЕ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города по прыжкам на батуте, посвященные Дню космонавтики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евинномыск</w:t>
            </w:r>
            <w:proofErr w:type="spellEnd"/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ФК и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</w:p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ДЮСШ №1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110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Чемпионат и  первенство Ставропольского края по прыжкам на батуте памяти ЗТР </w:t>
            </w:r>
            <w:proofErr w:type="spell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В.Г.Акиньшина</w:t>
            </w:r>
            <w:proofErr w:type="spellEnd"/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г. Ставрополь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15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Турнир по прыжкам   на батуте, памяти Героя Советского Союза </w:t>
            </w:r>
            <w:proofErr w:type="spell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Е.Носаль</w:t>
            </w:r>
            <w:proofErr w:type="spellEnd"/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Краснодар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8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Всероссийские соревнования по прыжкам на </w:t>
            </w:r>
            <w:proofErr w:type="spell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батуте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освященные</w:t>
            </w:r>
            <w:proofErr w:type="spell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«Прорыву блокады Ленинграда»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анкт</w:t>
            </w:r>
            <w:proofErr w:type="spell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-Петербург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ФК и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</w:p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ДЮСШ №1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2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города Невинномысска по прыжкам на батуте на «Кубок Надежды»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евинномысск</w:t>
            </w:r>
            <w:proofErr w:type="spellEnd"/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120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Ставропольского края по прыжкам на батуте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евинномысск</w:t>
            </w:r>
            <w:proofErr w:type="spellEnd"/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30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10314" w:type="dxa"/>
            <w:gridSpan w:val="7"/>
          </w:tcPr>
          <w:p w:rsidR="00BE16A4" w:rsidRPr="00284883" w:rsidRDefault="00BE16A4" w:rsidP="0028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города по баскетболу «Школьная баскетбольная лига»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евинномысск</w:t>
            </w:r>
            <w:proofErr w:type="spellEnd"/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всех школ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190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Ставропольского края по баскетболу среди уч-ся  2005-2006 г.р.,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мар</w:t>
            </w:r>
            <w:proofErr w:type="spellEnd"/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proofErr w:type="spell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положениею</w:t>
            </w:r>
            <w:proofErr w:type="spellEnd"/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10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Ставропольского края по баскетболу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«ДЮСШ №1»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10 чел</w:t>
            </w:r>
          </w:p>
        </w:tc>
      </w:tr>
      <w:tr w:rsidR="00BE16A4" w:rsidRPr="00284883" w:rsidTr="00DD0627">
        <w:trPr>
          <w:trHeight w:val="85"/>
        </w:trPr>
        <w:tc>
          <w:tcPr>
            <w:tcW w:w="534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Зональное первенство по баскетболу «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Локомотив-школьная</w:t>
            </w:r>
            <w:proofErr w:type="gramEnd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лига»</w:t>
            </w:r>
          </w:p>
        </w:tc>
        <w:tc>
          <w:tcPr>
            <w:tcW w:w="1843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ФК и</w:t>
            </w:r>
            <w:proofErr w:type="gramStart"/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</w:p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ДЮСШ №1</w:t>
            </w:r>
          </w:p>
        </w:tc>
        <w:tc>
          <w:tcPr>
            <w:tcW w:w="850" w:type="dxa"/>
          </w:tcPr>
          <w:p w:rsidR="00BE16A4" w:rsidRPr="00284883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83">
              <w:rPr>
                <w:rFonts w:ascii="Times New Roman" w:hAnsi="Times New Roman" w:cs="Times New Roman"/>
                <w:bCs/>
                <w:sz w:val="24"/>
                <w:szCs w:val="24"/>
              </w:rPr>
              <w:t>30 чел</w:t>
            </w:r>
          </w:p>
        </w:tc>
      </w:tr>
    </w:tbl>
    <w:p w:rsidR="00F11B4A" w:rsidRDefault="00F11B4A" w:rsidP="004C6331">
      <w:pPr>
        <w:jc w:val="both"/>
      </w:pPr>
    </w:p>
    <w:p w:rsidR="00F11B4A" w:rsidRPr="00284883" w:rsidRDefault="00F11B4A" w:rsidP="002848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1.3 Система условий реализации образовательной программы МБУ ДО «ДЮСШ»</w:t>
      </w:r>
    </w:p>
    <w:p w:rsidR="00F11B4A" w:rsidRPr="00284883" w:rsidRDefault="00F11B4A" w:rsidP="002848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3.3.1. Общие положения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Процесс обучения в МБУ ДО «ДЮСШ</w:t>
      </w:r>
      <w:r w:rsidR="00284883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 xml:space="preserve">» представляет собой специально организованную деятельность тренеров – преподавателей и обучающихся, направленную на развитие личности, её образование, воспитание.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 в МБУ ДО «ДЮСШ» характеризуется следующими особенностями: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883">
        <w:rPr>
          <w:rFonts w:ascii="Times New Roman" w:hAnsi="Times New Roman" w:cs="Times New Roman"/>
          <w:sz w:val="28"/>
          <w:szCs w:val="28"/>
        </w:rPr>
        <w:lastRenderedPageBreak/>
        <w:t xml:space="preserve">-обучающиеся приходят на занятия в свободное от основной учёбы время; </w:t>
      </w:r>
      <w:proofErr w:type="gramEnd"/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-обучение организуется на добровольных началах;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488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84883">
        <w:rPr>
          <w:rFonts w:ascii="Times New Roman" w:hAnsi="Times New Roman" w:cs="Times New Roman"/>
          <w:sz w:val="28"/>
          <w:szCs w:val="28"/>
        </w:rPr>
        <w:t xml:space="preserve"> предоставляются возможности сочетать различные направления деятельности и формы занятий;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- допускается переход </w:t>
      </w:r>
      <w:proofErr w:type="gramStart"/>
      <w:r w:rsidRPr="002848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4883">
        <w:rPr>
          <w:rFonts w:ascii="Times New Roman" w:hAnsi="Times New Roman" w:cs="Times New Roman"/>
          <w:sz w:val="28"/>
          <w:szCs w:val="28"/>
        </w:rPr>
        <w:t xml:space="preserve"> из одной группы в другую.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</w:t>
      </w:r>
      <w:r w:rsidR="00284883" w:rsidRPr="00FD6F5E">
        <w:rPr>
          <w:rFonts w:ascii="Times New Roman" w:hAnsi="Times New Roman" w:cs="Times New Roman"/>
          <w:sz w:val="28"/>
          <w:szCs w:val="28"/>
        </w:rPr>
        <w:t>46</w:t>
      </w:r>
      <w:r w:rsidRPr="00FD6F5E">
        <w:rPr>
          <w:rFonts w:ascii="Times New Roman" w:hAnsi="Times New Roman" w:cs="Times New Roman"/>
          <w:sz w:val="28"/>
          <w:szCs w:val="28"/>
        </w:rPr>
        <w:t xml:space="preserve"> у</w:t>
      </w:r>
      <w:r w:rsidRPr="00284883">
        <w:rPr>
          <w:rFonts w:ascii="Times New Roman" w:hAnsi="Times New Roman" w:cs="Times New Roman"/>
          <w:sz w:val="28"/>
          <w:szCs w:val="28"/>
        </w:rPr>
        <w:t xml:space="preserve">чебных недель по общеразвивающим программам;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-4</w:t>
      </w:r>
      <w:r w:rsidR="00284883">
        <w:rPr>
          <w:rFonts w:ascii="Times New Roman" w:hAnsi="Times New Roman" w:cs="Times New Roman"/>
          <w:sz w:val="28"/>
          <w:szCs w:val="28"/>
        </w:rPr>
        <w:t>6</w:t>
      </w:r>
      <w:r w:rsidRPr="00284883">
        <w:rPr>
          <w:rFonts w:ascii="Times New Roman" w:hAnsi="Times New Roman" w:cs="Times New Roman"/>
          <w:sz w:val="28"/>
          <w:szCs w:val="28"/>
        </w:rPr>
        <w:t xml:space="preserve"> учебные недели по предпрофессиональным программам, включая каникулы.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Начало учебно-тренировочных занятий в 20</w:t>
      </w:r>
      <w:r w:rsidR="00A073A3">
        <w:rPr>
          <w:rFonts w:ascii="Times New Roman" w:hAnsi="Times New Roman" w:cs="Times New Roman"/>
          <w:sz w:val="28"/>
          <w:szCs w:val="28"/>
        </w:rPr>
        <w:t>21</w:t>
      </w:r>
      <w:r w:rsidRPr="00284883">
        <w:rPr>
          <w:rFonts w:ascii="Times New Roman" w:hAnsi="Times New Roman" w:cs="Times New Roman"/>
          <w:sz w:val="28"/>
          <w:szCs w:val="28"/>
        </w:rPr>
        <w:t>-202</w:t>
      </w:r>
      <w:r w:rsidR="00A073A3">
        <w:rPr>
          <w:rFonts w:ascii="Times New Roman" w:hAnsi="Times New Roman" w:cs="Times New Roman"/>
          <w:sz w:val="28"/>
          <w:szCs w:val="28"/>
        </w:rPr>
        <w:t>2</w:t>
      </w:r>
      <w:r w:rsidRPr="00284883">
        <w:rPr>
          <w:rFonts w:ascii="Times New Roman" w:hAnsi="Times New Roman" w:cs="Times New Roman"/>
          <w:sz w:val="28"/>
          <w:szCs w:val="28"/>
        </w:rPr>
        <w:t xml:space="preserve"> учебном году начинается с</w:t>
      </w:r>
      <w:r w:rsidR="00FD6F5E">
        <w:rPr>
          <w:rFonts w:ascii="Times New Roman" w:hAnsi="Times New Roman" w:cs="Times New Roman"/>
          <w:sz w:val="28"/>
          <w:szCs w:val="28"/>
        </w:rPr>
        <w:t xml:space="preserve"> 1</w:t>
      </w:r>
      <w:r w:rsidRPr="00284883">
        <w:rPr>
          <w:rFonts w:ascii="Times New Roman" w:hAnsi="Times New Roman" w:cs="Times New Roman"/>
          <w:sz w:val="28"/>
          <w:szCs w:val="28"/>
        </w:rPr>
        <w:t xml:space="preserve"> сентября. Учебно-тренировочные занятия в МБУ ДО «ДЮСШ» начинаются с 8.00 часов и заканчиваются не позднее 2</w:t>
      </w:r>
      <w:r w:rsidR="00FD6F5E">
        <w:rPr>
          <w:rFonts w:ascii="Times New Roman" w:hAnsi="Times New Roman" w:cs="Times New Roman"/>
          <w:sz w:val="28"/>
          <w:szCs w:val="28"/>
        </w:rPr>
        <w:t>0</w:t>
      </w:r>
      <w:r w:rsidRPr="00284883">
        <w:rPr>
          <w:rFonts w:ascii="Times New Roman" w:hAnsi="Times New Roman" w:cs="Times New Roman"/>
          <w:sz w:val="28"/>
          <w:szCs w:val="28"/>
        </w:rPr>
        <w:t xml:space="preserve"> час</w:t>
      </w:r>
      <w:r w:rsidR="00FD6F5E">
        <w:rPr>
          <w:rFonts w:ascii="Times New Roman" w:hAnsi="Times New Roman" w:cs="Times New Roman"/>
          <w:sz w:val="28"/>
          <w:szCs w:val="28"/>
        </w:rPr>
        <w:t>ов</w:t>
      </w:r>
      <w:r w:rsidRPr="00284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МБУ ДО «ДЮСШ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 xml:space="preserve">» реализует дополнительные общеобразовательные (общеразвивающие и предпрофессиональные) программы в области физической культуры и спорта.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Дополнительные общеобразовательные (общеразвивающие) программы не опираются на Федеральные государственные требования. В со</w:t>
      </w:r>
      <w:r w:rsidR="00FD6F5E">
        <w:rPr>
          <w:rFonts w:ascii="Times New Roman" w:hAnsi="Times New Roman" w:cs="Times New Roman"/>
          <w:sz w:val="28"/>
          <w:szCs w:val="28"/>
        </w:rPr>
        <w:t>ответствии с Федеральным З</w:t>
      </w:r>
      <w:r w:rsidRPr="00284883">
        <w:rPr>
          <w:rFonts w:ascii="Times New Roman" w:hAnsi="Times New Roman" w:cs="Times New Roman"/>
          <w:sz w:val="28"/>
          <w:szCs w:val="28"/>
        </w:rPr>
        <w:t xml:space="preserve">аконом «Об образовании» содержание дополнительных общеобразовательных (общеразвивающих) программ и сроки </w:t>
      </w:r>
      <w:proofErr w:type="gramStart"/>
      <w:r w:rsidRPr="00284883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Pr="00284883">
        <w:rPr>
          <w:rFonts w:ascii="Times New Roman" w:hAnsi="Times New Roman" w:cs="Times New Roman"/>
          <w:sz w:val="28"/>
          <w:szCs w:val="28"/>
        </w:rPr>
        <w:t xml:space="preserve"> определяются Учреждением дополнительного образования самостоятельно и регламентируются данной образовательной программой, принятой на заседании Педагогического совета и утверждённой приказом директора МБУ ДО «ДЮСШ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МБУ ДО «ДЮСШ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 xml:space="preserve">» осуществляет образовательный процесс многолетней спортивной подготовки по этапам: </w:t>
      </w:r>
    </w:p>
    <w:p w:rsidR="00FD6F5E" w:rsidRDefault="00FD6F5E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 спортивно-оздоровительный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 Работа на спортивно-оздоровительном этапе строится на основе дополнительных общеобразовательных (общеразвивающих) программ в области физической культуры и спорта, имеет физкультурно-спортивную направленность и предусматривает разностороннюю физическую подготовку и овладение основами техники выбранного вида спорта, выбор спортивной специализации, выполнение контрольных нормативов для зачисления (при желании) в группу начальной подготовки. Срок освоения программ – </w:t>
      </w:r>
      <w:r w:rsidR="00FD6F5E">
        <w:rPr>
          <w:rFonts w:ascii="Times New Roman" w:hAnsi="Times New Roman" w:cs="Times New Roman"/>
          <w:sz w:val="28"/>
          <w:szCs w:val="28"/>
        </w:rPr>
        <w:t>1-2</w:t>
      </w:r>
      <w:r w:rsidRPr="0028488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D6F5E" w:rsidRDefault="00FD6F5E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 этап начальной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 Срок освоения -3 года Работа на этапе начальной подготовки строится на основе дополнительных общеобразовательных (предпрофессиональных) программ в области физической культуры и спорта, имеет физкультурно-спортивную направленность и предусматривает разностороннюю физическую подготовку и овладение основами техники выбранного вида спорта, выполнение контрольных нормативов для зачисления в группу тренировочного этапа. </w:t>
      </w:r>
    </w:p>
    <w:p w:rsidR="00FD6F5E" w:rsidRDefault="00FD6F5E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 тренировочный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lastRenderedPageBreak/>
        <w:t xml:space="preserve"> Срок освоения – 5 лет. Работа на тренировочном этапе строится на основе дополнительных общеобразовательных (предпрофессиональных) программ в области физической культуры и спорта, имеет физкультурно-спортивную направленность.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Группы этапа комплектуются из числа способных к спорту детей и подростков, прошедших начальную подготовку, выполнивших нормативные требования по общей физической, специальной и технической подготовке.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Прием и зачисление обучающихся осуществляется на основании письменного заявления родителей (законных представителей) обучающегося и предоставления медицинского заключения от врача-педиатра поликлиники.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В приеме в Учреждение может быть отказано по причине: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- несоответствия возраста;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- наличия медицинских противопоказаний.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На спортивно-оздоровительный этап принимаются лица, желающие заниматься спортом и не имеющие медицинских противопоказаний с </w:t>
      </w:r>
      <w:r w:rsidR="00FD6F5E">
        <w:rPr>
          <w:rFonts w:ascii="Times New Roman" w:hAnsi="Times New Roman" w:cs="Times New Roman"/>
          <w:sz w:val="28"/>
          <w:szCs w:val="28"/>
        </w:rPr>
        <w:t>5</w:t>
      </w:r>
      <w:r w:rsidRPr="00284883">
        <w:rPr>
          <w:rFonts w:ascii="Times New Roman" w:hAnsi="Times New Roman" w:cs="Times New Roman"/>
          <w:sz w:val="28"/>
          <w:szCs w:val="28"/>
        </w:rPr>
        <w:t xml:space="preserve"> лет. На этап начальной подготовки принимаются лица, желающие заниматься спортом, не имеющие медицинских противопоказаний в установленном для вида спорта минимальном возрасте и выполнившие приемные нормативы.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На тренировочный этап принимаются лица, прошедшие подготовку на начальном этапе не менее двух лет, при выполнении ими требований переводных нормативов.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Прием обучающихся в МБУ ДО «ДЮСШ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 xml:space="preserve">» осуществляется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Образовательная деятельность МБУ ДО «ДЮСШ» регламентируется учебным планом (разбивкой всех реализуемых общеобразовательных программ по направлениям образовательной деятельности, уровням, годам обучения), образовательной программой МБУ ДО «ДЮСШ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 xml:space="preserve">», расписанием занятий, которые разрабатываются Учреждением самостоятельно в соответствии с ФЗ «Об образовании в Российской Федерации».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Расписание занятий составляется администрацией МБУ ДО </w:t>
      </w:r>
      <w:r w:rsidR="00FD6F5E">
        <w:rPr>
          <w:rFonts w:ascii="Times New Roman" w:hAnsi="Times New Roman" w:cs="Times New Roman"/>
          <w:sz w:val="28"/>
          <w:szCs w:val="28"/>
        </w:rPr>
        <w:t xml:space="preserve">  </w:t>
      </w:r>
      <w:r w:rsidRPr="00284883">
        <w:rPr>
          <w:rFonts w:ascii="Times New Roman" w:hAnsi="Times New Roman" w:cs="Times New Roman"/>
          <w:sz w:val="28"/>
          <w:szCs w:val="28"/>
        </w:rPr>
        <w:t>«ДЮСШ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>» с учетом наиболее благоприятного режима занятий и отдыха занимающихся, их возрастных особенностей, режима занятий в учреждениях дополнительного образования и установленных санитарно-гигиенических норм. Расписание составлено в соответствии с учебным планом, нагрузкой педагогов и утверждено директором.</w:t>
      </w:r>
    </w:p>
    <w:p w:rsidR="00BE16A4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 В расписании указаны Ф.И.О. педагога, наименование учебной группы, количество часов, место проведения занятий. В течение года расписание может корректироваться в связи с производственной </w:t>
      </w:r>
      <w:r w:rsidRPr="00284883">
        <w:rPr>
          <w:rFonts w:ascii="Times New Roman" w:hAnsi="Times New Roman" w:cs="Times New Roman"/>
          <w:sz w:val="28"/>
          <w:szCs w:val="28"/>
        </w:rPr>
        <w:lastRenderedPageBreak/>
        <w:t>необходимостью. Наполняемость групп устанавливается ДЮСШ с учетом Федеральных стандартов спортивной подготовки и в соответствии с настоящей образовательной программой на основании запросов населения.</w:t>
      </w:r>
    </w:p>
    <w:p w:rsidR="00F11B4A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Продолжительность занятий: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В оздоровительных группах и группах начальной подготовки первого года обручения - не более 2-х академических часов (один академический час - 45 минут).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>В группах начальной подготовки второго, третьего годов обручения и учебно</w:t>
      </w:r>
      <w:r w:rsidR="00D96E3C">
        <w:rPr>
          <w:rFonts w:ascii="Times New Roman" w:hAnsi="Times New Roman" w:cs="Times New Roman"/>
          <w:sz w:val="28"/>
          <w:szCs w:val="28"/>
        </w:rPr>
        <w:t>-</w:t>
      </w:r>
      <w:r w:rsidRPr="00FD6F5E">
        <w:rPr>
          <w:rFonts w:ascii="Times New Roman" w:hAnsi="Times New Roman" w:cs="Times New Roman"/>
          <w:sz w:val="28"/>
          <w:szCs w:val="28"/>
        </w:rPr>
        <w:t xml:space="preserve">тренировочных группах – не более 3-х часов.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учебно-тренировочного процесса являются: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- групповые учебно-тренировочные занятия;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>- работа по индивидуальным планам;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 - медико-восстановительные мероприятия;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- тестирование и медицинский контроль;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- участие в соревнованиях различного уровня;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- участие в </w:t>
      </w:r>
      <w:proofErr w:type="gramStart"/>
      <w:r w:rsidRPr="00FD6F5E">
        <w:rPr>
          <w:rFonts w:ascii="Times New Roman" w:hAnsi="Times New Roman" w:cs="Times New Roman"/>
          <w:sz w:val="28"/>
          <w:szCs w:val="28"/>
        </w:rPr>
        <w:t>спортивно-оздоровительном</w:t>
      </w:r>
      <w:proofErr w:type="gramEnd"/>
      <w:r w:rsidRPr="00FD6F5E">
        <w:rPr>
          <w:rFonts w:ascii="Times New Roman" w:hAnsi="Times New Roman" w:cs="Times New Roman"/>
          <w:sz w:val="28"/>
          <w:szCs w:val="28"/>
        </w:rPr>
        <w:t xml:space="preserve"> лагерях и сборах;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-инструкторская и судейская практика. </w:t>
      </w:r>
    </w:p>
    <w:p w:rsidR="000C5BE1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организуется в соответствии с научно разработанной системой многолетней спортивной подготовки, обеспечивающей преемственность задач, средств, методов организационных форм подготовки спортсменов всех возрастных групп. </w:t>
      </w:r>
    </w:p>
    <w:p w:rsidR="00D96E3C" w:rsidRPr="00FD6F5E" w:rsidRDefault="00D96E3C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E3C" w:rsidRPr="00D96E3C" w:rsidRDefault="00F11B4A" w:rsidP="00D96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3.3.2 Описание кадровых условий реализации образовательной программы</w:t>
      </w:r>
    </w:p>
    <w:p w:rsidR="000C5BE1" w:rsidRPr="00D96E3C" w:rsidRDefault="00F11B4A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Для решения определенных выше задач в ДЮСШ имеются необходимые условия: профессионально подготовленный педагогический коллектив, хорошая и постоянно развивающаяся учебно-материальная база, достаточно стабильные результаты деятельности спортивной школы.</w:t>
      </w:r>
    </w:p>
    <w:p w:rsidR="00F11B4A" w:rsidRDefault="00F11B4A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 МБУ ДО «ДЮСШ</w:t>
      </w:r>
      <w:r w:rsidR="00D96E3C">
        <w:rPr>
          <w:rFonts w:ascii="Times New Roman" w:hAnsi="Times New Roman" w:cs="Times New Roman"/>
          <w:sz w:val="28"/>
          <w:szCs w:val="28"/>
        </w:rPr>
        <w:t xml:space="preserve"> №1</w:t>
      </w:r>
      <w:r w:rsidRPr="00D96E3C">
        <w:rPr>
          <w:rFonts w:ascii="Times New Roman" w:hAnsi="Times New Roman" w:cs="Times New Roman"/>
          <w:sz w:val="28"/>
          <w:szCs w:val="28"/>
        </w:rPr>
        <w:t xml:space="preserve">» полностью </w:t>
      </w:r>
      <w:proofErr w:type="gramStart"/>
      <w:r w:rsidRPr="00D96E3C">
        <w:rPr>
          <w:rFonts w:ascii="Times New Roman" w:hAnsi="Times New Roman" w:cs="Times New Roman"/>
          <w:sz w:val="28"/>
          <w:szCs w:val="28"/>
        </w:rPr>
        <w:t>укомплектована</w:t>
      </w:r>
      <w:proofErr w:type="gramEnd"/>
      <w:r w:rsidRPr="00D96E3C">
        <w:rPr>
          <w:rFonts w:ascii="Times New Roman" w:hAnsi="Times New Roman" w:cs="Times New Roman"/>
          <w:sz w:val="28"/>
          <w:szCs w:val="28"/>
        </w:rPr>
        <w:t xml:space="preserve"> тренерско-преподавательскими кадрами. </w:t>
      </w:r>
    </w:p>
    <w:p w:rsidR="00D96E3C" w:rsidRDefault="00D96E3C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D96E3C" w:rsidRPr="00D96E3C" w:rsidRDefault="00D96E3C" w:rsidP="00D96E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D96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состав МБУ ДО «ДЮСШ№1»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1"/>
        <w:gridCol w:w="2919"/>
      </w:tblGrid>
      <w:tr w:rsidR="00D96E3C" w:rsidRPr="00D96E3C" w:rsidTr="00EF0B40">
        <w:trPr>
          <w:cantSplit/>
          <w:trHeight w:val="599"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D96E3C" w:rsidRDefault="00D96E3C" w:rsidP="005B625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6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Категория работников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D96E3C" w:rsidRDefault="00D96E3C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6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Количество </w:t>
            </w:r>
            <w:r w:rsidR="00EF0B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работников</w:t>
            </w:r>
          </w:p>
        </w:tc>
      </w:tr>
      <w:tr w:rsidR="00D96E3C" w:rsidRPr="00D96E3C" w:rsidTr="00D96E3C">
        <w:trPr>
          <w:cantSplit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D96E3C" w:rsidRDefault="00D96E3C" w:rsidP="005B625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6E3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работники (всего):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D96E3C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6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D96E3C" w:rsidRPr="004A77B3" w:rsidTr="00D96E3C">
        <w:trPr>
          <w:cantSplit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after="0"/>
              <w:ind w:left="82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руководитель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D96E3C" w:rsidRPr="004A77B3" w:rsidTr="00D96E3C">
        <w:trPr>
          <w:cantSplit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after="0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заместители руководителя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D96E3C" w:rsidRPr="004A77B3" w:rsidTr="00D96E3C">
        <w:trPr>
          <w:cantSplit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(всего):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D96E3C" w:rsidRPr="004A77B3" w:rsidTr="00D96E3C">
        <w:trPr>
          <w:cantSplit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after="0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тренеры-преподаватели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D96E3C" w:rsidRPr="004A77B3" w:rsidTr="00D96E3C">
        <w:trPr>
          <w:cantSplit/>
          <w:trHeight w:val="391"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Учебно-вспомогательный персонал (лаборант, специалист по работе с кадрами, секретарь-машинистка и т.п.)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E3C" w:rsidRPr="004A77B3" w:rsidTr="00D96E3C">
        <w:trPr>
          <w:cantSplit/>
          <w:trHeight w:val="391"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персонал (сантехник, водитель, сторож, рабочий, электрик, уборщик, гардеробщик, дворник и т.п.)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96E3C" w:rsidRDefault="00D96E3C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6E3C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0B40">
        <w:rPr>
          <w:rFonts w:ascii="Times New Roman" w:hAnsi="Times New Roman" w:cs="Times New Roman"/>
          <w:sz w:val="28"/>
          <w:szCs w:val="28"/>
        </w:rPr>
        <w:t>Характеристика кадрового состава по гендерному признаку</w:t>
      </w: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5"/>
        <w:gridCol w:w="2446"/>
        <w:gridCol w:w="2445"/>
        <w:gridCol w:w="2446"/>
      </w:tblGrid>
      <w:tr w:rsidR="00EF0B40" w:rsidRPr="004A77B3" w:rsidTr="005B6256">
        <w:trPr>
          <w:trHeight w:val="213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2020–2021</w:t>
            </w:r>
            <w:r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уч.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>г.</w:t>
            </w:r>
          </w:p>
        </w:tc>
      </w:tr>
      <w:tr w:rsidR="00EF0B40" w:rsidRPr="004A77B3" w:rsidTr="00EF0B40">
        <w:trPr>
          <w:trHeight w:val="210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>женщин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>мужчин</w:t>
            </w:r>
          </w:p>
        </w:tc>
      </w:tr>
      <w:tr w:rsidR="00EF0B40" w:rsidRPr="004A77B3" w:rsidTr="00EF0B40">
        <w:trPr>
          <w:trHeight w:val="417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Всего, чел.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2E0356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2E0356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EF0B40" w:rsidRPr="004A77B3" w:rsidTr="00EF0B40">
        <w:trPr>
          <w:trHeight w:val="21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33,4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66,6</w:t>
            </w:r>
          </w:p>
        </w:tc>
      </w:tr>
    </w:tbl>
    <w:p w:rsidR="00EF0B40" w:rsidRPr="00D96E3C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6E3C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0B40">
        <w:rPr>
          <w:rFonts w:ascii="Times New Roman" w:hAnsi="Times New Roman" w:cs="Times New Roman"/>
          <w:sz w:val="28"/>
          <w:szCs w:val="28"/>
        </w:rPr>
        <w:t>Характеристика кадрового состава по уровню образования</w:t>
      </w: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7"/>
        <w:gridCol w:w="1397"/>
        <w:gridCol w:w="1398"/>
        <w:gridCol w:w="1397"/>
        <w:gridCol w:w="1398"/>
        <w:gridCol w:w="1397"/>
        <w:gridCol w:w="1398"/>
      </w:tblGrid>
      <w:tr w:rsidR="00EF0B40" w:rsidRPr="004A77B3" w:rsidTr="005B6256">
        <w:trPr>
          <w:trHeight w:val="218"/>
        </w:trPr>
        <w:tc>
          <w:tcPr>
            <w:tcW w:w="978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2020–2021</w:t>
            </w: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уч. г.</w:t>
            </w:r>
          </w:p>
        </w:tc>
      </w:tr>
      <w:tr w:rsidR="00EF0B40" w:rsidRPr="004A77B3" w:rsidTr="00EF0B40">
        <w:trPr>
          <w:cantSplit/>
          <w:trHeight w:val="935"/>
        </w:trPr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(полное) общее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Неоконченное высшее</w:t>
            </w:r>
          </w:p>
        </w:tc>
      </w:tr>
      <w:tr w:rsidR="00EF0B40" w:rsidRPr="004A77B3" w:rsidTr="00EF0B40">
        <w:trPr>
          <w:trHeight w:val="427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чел.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7C4F9E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7C4F9E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0B40" w:rsidRPr="004A77B3" w:rsidTr="00EF0B40">
        <w:trPr>
          <w:trHeight w:val="215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7C4F9E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88,8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7C4F9E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0B40">
        <w:rPr>
          <w:rFonts w:ascii="Times New Roman" w:hAnsi="Times New Roman" w:cs="Times New Roman"/>
          <w:sz w:val="28"/>
          <w:szCs w:val="28"/>
        </w:rPr>
        <w:t>Характеристика кадрового состава по возрасту</w:t>
      </w: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709"/>
        <w:gridCol w:w="709"/>
        <w:gridCol w:w="850"/>
        <w:gridCol w:w="992"/>
        <w:gridCol w:w="709"/>
        <w:gridCol w:w="709"/>
        <w:gridCol w:w="850"/>
        <w:gridCol w:w="851"/>
      </w:tblGrid>
      <w:tr w:rsidR="00EF0B40" w:rsidRPr="004A77B3" w:rsidTr="00EF0B40">
        <w:trPr>
          <w:trHeight w:val="27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EF0B40">
            <w:pPr>
              <w:spacing w:after="0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2020-2021</w:t>
            </w:r>
            <w:r w:rsidRPr="004A77B3">
              <w:rPr>
                <w:rFonts w:ascii="Times New Roman" w:eastAsia="Times New Roman" w:hAnsi="Times New Roman" w:cs="Times New Roman"/>
                <w:bCs/>
              </w:rPr>
              <w:t xml:space="preserve"> уч. год</w:t>
            </w:r>
          </w:p>
        </w:tc>
      </w:tr>
      <w:tr w:rsidR="00EF0B40" w:rsidRPr="004A77B3" w:rsidTr="00EF0B40">
        <w:trPr>
          <w:trHeight w:val="15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40" w:rsidRPr="004A77B3" w:rsidRDefault="00EF0B40" w:rsidP="005B6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Calibri" w:eastAsia="Times New Roman" w:hAnsi="Calibri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Возраст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Calibri" w:eastAsia="Times New Roman" w:hAnsi="Calibri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Стаж</w:t>
            </w:r>
          </w:p>
        </w:tc>
      </w:tr>
      <w:tr w:rsidR="00EF0B40" w:rsidRPr="004A77B3" w:rsidTr="00EF0B40">
        <w:trPr>
          <w:trHeight w:val="167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40" w:rsidRPr="004A77B3" w:rsidRDefault="00EF0B40" w:rsidP="005B6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До 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От 25 до 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От 36 до 45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От 46 до 55 (60)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A77B3">
              <w:rPr>
                <w:rFonts w:ascii="Times New Roman" w:eastAsia="Times New Roman" w:hAnsi="Times New Roman" w:cs="Times New Roman"/>
                <w:bCs/>
              </w:rPr>
              <w:t>Менее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A77B3">
              <w:rPr>
                <w:rFonts w:ascii="Times New Roman" w:eastAsia="Times New Roman" w:hAnsi="Times New Roman" w:cs="Times New Roman"/>
                <w:bCs/>
              </w:rPr>
              <w:t>От 2 до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A77B3">
              <w:rPr>
                <w:rFonts w:ascii="Times New Roman" w:eastAsia="Times New Roman" w:hAnsi="Times New Roman" w:cs="Times New Roman"/>
                <w:bCs/>
              </w:rPr>
              <w:t>От 5 до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A77B3">
              <w:rPr>
                <w:rFonts w:ascii="Times New Roman" w:eastAsia="Times New Roman" w:hAnsi="Times New Roman" w:cs="Times New Roman"/>
                <w:bCs/>
              </w:rPr>
              <w:t>От 10 до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A77B3">
              <w:rPr>
                <w:rFonts w:ascii="Times New Roman" w:eastAsia="Times New Roman" w:hAnsi="Times New Roman" w:cs="Times New Roman"/>
                <w:bCs/>
              </w:rPr>
              <w:t>20 лет и более</w:t>
            </w:r>
          </w:p>
        </w:tc>
      </w:tr>
      <w:tr w:rsidR="00EF0B40" w:rsidRPr="004A77B3" w:rsidTr="00EF0B40">
        <w:trPr>
          <w:trHeight w:val="5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Всего, 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F0B40" w:rsidRPr="004A77B3" w:rsidTr="00EF0B40">
        <w:trPr>
          <w:trHeight w:val="2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B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B40">
              <w:rPr>
                <w:rFonts w:ascii="Times New Roman" w:eastAsia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B40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B40"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22,2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77,8</w:t>
            </w:r>
          </w:p>
        </w:tc>
      </w:tr>
    </w:tbl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4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кадрового состава по категориям</w:t>
      </w: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2"/>
        <w:gridCol w:w="1539"/>
        <w:gridCol w:w="1537"/>
        <w:gridCol w:w="1537"/>
        <w:gridCol w:w="1606"/>
        <w:gridCol w:w="1536"/>
      </w:tblGrid>
      <w:tr w:rsidR="00EF0B40" w:rsidTr="00EF0B40">
        <w:tc>
          <w:tcPr>
            <w:tcW w:w="1532" w:type="dxa"/>
            <w:vMerge w:val="restart"/>
          </w:tcPr>
          <w:p w:rsidR="00EF0B40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5" w:type="dxa"/>
            <w:gridSpan w:val="5"/>
          </w:tcPr>
          <w:p w:rsidR="00EF0B40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2020-2021</w:t>
            </w:r>
            <w:r w:rsidRPr="004A77B3">
              <w:rPr>
                <w:rFonts w:ascii="Times New Roman" w:eastAsia="Times New Roman" w:hAnsi="Times New Roman" w:cs="Times New Roman"/>
                <w:bCs/>
              </w:rPr>
              <w:t xml:space="preserve"> уч. год</w:t>
            </w:r>
          </w:p>
        </w:tc>
      </w:tr>
      <w:tr w:rsidR="00EF0B40" w:rsidTr="00EF0B40">
        <w:tc>
          <w:tcPr>
            <w:tcW w:w="1532" w:type="dxa"/>
            <w:vMerge/>
          </w:tcPr>
          <w:p w:rsidR="00EF0B40" w:rsidRPr="004A77B3" w:rsidRDefault="00EF0B40" w:rsidP="005B62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vAlign w:val="center"/>
          </w:tcPr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537" w:type="dxa"/>
            <w:vAlign w:val="center"/>
          </w:tcPr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Первая</w:t>
            </w:r>
          </w:p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Вторая</w:t>
            </w:r>
          </w:p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36" w:type="dxa"/>
            <w:vAlign w:val="center"/>
          </w:tcPr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имеют</w:t>
            </w:r>
          </w:p>
        </w:tc>
      </w:tr>
      <w:tr w:rsidR="00EF0B40" w:rsidTr="00EF0B40">
        <w:tc>
          <w:tcPr>
            <w:tcW w:w="1532" w:type="dxa"/>
          </w:tcPr>
          <w:p w:rsidR="00EF0B40" w:rsidRPr="004A77B3" w:rsidRDefault="00EF0B40" w:rsidP="005B6256">
            <w:pPr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Всего, чел.</w:t>
            </w:r>
          </w:p>
        </w:tc>
        <w:tc>
          <w:tcPr>
            <w:tcW w:w="1539" w:type="dxa"/>
          </w:tcPr>
          <w:p w:rsidR="00EF0B40" w:rsidRPr="00EF0B40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EF0B40" w:rsidRPr="00EF0B40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F0B40" w:rsidRPr="00EF0B40" w:rsidRDefault="00EF0B40" w:rsidP="00EF0B4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</w:tcPr>
          <w:p w:rsidR="00EF0B40" w:rsidRPr="00EF0B40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EF0B40" w:rsidRPr="00EF0B40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0B40" w:rsidTr="00EF0B40">
        <w:tc>
          <w:tcPr>
            <w:tcW w:w="1532" w:type="dxa"/>
          </w:tcPr>
          <w:p w:rsidR="00EF0B40" w:rsidRPr="004A77B3" w:rsidRDefault="00EF0B40" w:rsidP="005B6256">
            <w:pPr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39" w:type="dxa"/>
          </w:tcPr>
          <w:p w:rsidR="00EF0B40" w:rsidRPr="00EF0B40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537" w:type="dxa"/>
          </w:tcPr>
          <w:p w:rsidR="00EF0B40" w:rsidRPr="00EF0B40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eastAsia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537" w:type="dxa"/>
          </w:tcPr>
          <w:p w:rsidR="00EF0B40" w:rsidRPr="00EF0B40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EF0B40" w:rsidRPr="00EF0B40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eastAsia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536" w:type="dxa"/>
          </w:tcPr>
          <w:p w:rsidR="00EF0B40" w:rsidRPr="00EF0B40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</w:tr>
    </w:tbl>
    <w:p w:rsidR="00EF0B40" w:rsidRPr="00EF0B40" w:rsidRDefault="00EF0B40" w:rsidP="00EF0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357" w:rsidRDefault="003E7357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3B1E" w:rsidRDefault="005B3B1E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3B1E" w:rsidRDefault="005B3B1E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BE1" w:rsidRPr="00D96E3C" w:rsidRDefault="000C5BE1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lastRenderedPageBreak/>
        <w:t>3.3.3 Материально-технические условия реализации основной образовательной программы.</w:t>
      </w:r>
    </w:p>
    <w:p w:rsidR="003E7357" w:rsidRDefault="003E7357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учреждения обновляется согласно современным требованиям и соответствует требованиям на </w:t>
      </w:r>
      <w:proofErr w:type="gramStart"/>
      <w:r w:rsidRPr="00D96E3C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D96E3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Состояние материально-технической базы учреждения соответствует требованиям современного уровня образования, требованиям техники безопасности, </w:t>
      </w:r>
      <w:proofErr w:type="spellStart"/>
      <w:r w:rsidRPr="00D96E3C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96E3C">
        <w:rPr>
          <w:rFonts w:ascii="Times New Roman" w:hAnsi="Times New Roman" w:cs="Times New Roman"/>
          <w:sz w:val="28"/>
          <w:szCs w:val="28"/>
        </w:rPr>
        <w:t xml:space="preserve">–гигиеническим нормам и правилам.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Все здания </w:t>
      </w:r>
      <w:r w:rsidRPr="003E73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оборудованы</w:t>
      </w:r>
      <w:r w:rsidRPr="00D96E3C">
        <w:rPr>
          <w:rFonts w:ascii="Times New Roman" w:hAnsi="Times New Roman" w:cs="Times New Roman"/>
          <w:sz w:val="28"/>
          <w:szCs w:val="28"/>
        </w:rPr>
        <w:t xml:space="preserve"> помещениями для административно-управленческого, педагогического и учебно-вспомогательного персонала, комнатами для технического персонала.</w:t>
      </w:r>
    </w:p>
    <w:p w:rsidR="003E7357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 В распоряжении наших воспитанников: спортивны</w:t>
      </w:r>
      <w:r w:rsidR="003E7357">
        <w:rPr>
          <w:rFonts w:ascii="Times New Roman" w:hAnsi="Times New Roman" w:cs="Times New Roman"/>
          <w:sz w:val="28"/>
          <w:szCs w:val="28"/>
        </w:rPr>
        <w:t>й</w:t>
      </w:r>
      <w:r w:rsidRPr="00D96E3C">
        <w:rPr>
          <w:rFonts w:ascii="Times New Roman" w:hAnsi="Times New Roman" w:cs="Times New Roman"/>
          <w:sz w:val="28"/>
          <w:szCs w:val="28"/>
        </w:rPr>
        <w:t xml:space="preserve"> зал; тренажерны</w:t>
      </w:r>
      <w:r w:rsidR="003E7357">
        <w:rPr>
          <w:rFonts w:ascii="Times New Roman" w:hAnsi="Times New Roman" w:cs="Times New Roman"/>
          <w:sz w:val="28"/>
          <w:szCs w:val="28"/>
        </w:rPr>
        <w:t>й</w:t>
      </w:r>
      <w:r w:rsidRPr="00D96E3C">
        <w:rPr>
          <w:rFonts w:ascii="Times New Roman" w:hAnsi="Times New Roman" w:cs="Times New Roman"/>
          <w:sz w:val="28"/>
          <w:szCs w:val="28"/>
        </w:rPr>
        <w:t xml:space="preserve"> зал и зал</w:t>
      </w:r>
      <w:r w:rsidR="003E7357">
        <w:rPr>
          <w:rFonts w:ascii="Times New Roman" w:hAnsi="Times New Roman" w:cs="Times New Roman"/>
          <w:sz w:val="28"/>
          <w:szCs w:val="28"/>
        </w:rPr>
        <w:t xml:space="preserve"> для занятий хореографией, спортивная площадка для легкой атлетики и баскетбола. </w:t>
      </w:r>
    </w:p>
    <w:p w:rsidR="003E7357" w:rsidRDefault="003E7357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BE1" w:rsidRDefault="000C5BE1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3.3.4. Информационно-методические условия реализации образовательной программы МБУ ДО «ДЮСШ»</w:t>
      </w:r>
    </w:p>
    <w:p w:rsidR="003E7357" w:rsidRPr="00D96E3C" w:rsidRDefault="003E7357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76"/>
        <w:gridCol w:w="1843"/>
        <w:gridCol w:w="5103"/>
      </w:tblGrid>
      <w:tr w:rsidR="003E7357" w:rsidRPr="00D96E3C" w:rsidTr="003E7357">
        <w:tc>
          <w:tcPr>
            <w:tcW w:w="2376" w:type="dxa"/>
          </w:tcPr>
          <w:p w:rsidR="003E7357" w:rsidRPr="00D96E3C" w:rsidRDefault="003E7357" w:rsidP="003E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E3C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843" w:type="dxa"/>
          </w:tcPr>
          <w:p w:rsidR="003E7357" w:rsidRPr="00D96E3C" w:rsidRDefault="003E7357" w:rsidP="003E735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E3C">
              <w:rPr>
                <w:rFonts w:ascii="Times New Roman" w:hAnsi="Times New Roman" w:cs="Times New Roman"/>
                <w:sz w:val="28"/>
                <w:szCs w:val="28"/>
              </w:rPr>
              <w:t>Название отделения</w:t>
            </w:r>
          </w:p>
        </w:tc>
        <w:tc>
          <w:tcPr>
            <w:tcW w:w="5103" w:type="dxa"/>
          </w:tcPr>
          <w:p w:rsidR="003E7357" w:rsidRPr="00D96E3C" w:rsidRDefault="003E7357" w:rsidP="003E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E3C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программы</w:t>
            </w:r>
          </w:p>
        </w:tc>
      </w:tr>
      <w:tr w:rsidR="003E7357" w:rsidRPr="00D96E3C" w:rsidTr="003E7357">
        <w:tc>
          <w:tcPr>
            <w:tcW w:w="2376" w:type="dxa"/>
          </w:tcPr>
          <w:p w:rsidR="003E7357" w:rsidRPr="00D96E3C" w:rsidRDefault="003E7357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Л.В.</w:t>
            </w:r>
          </w:p>
        </w:tc>
        <w:tc>
          <w:tcPr>
            <w:tcW w:w="184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510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 по легкой атлетике</w:t>
            </w:r>
          </w:p>
        </w:tc>
      </w:tr>
      <w:tr w:rsidR="003E7357" w:rsidRPr="00D96E3C" w:rsidTr="003E7357">
        <w:tc>
          <w:tcPr>
            <w:tcW w:w="2376" w:type="dxa"/>
          </w:tcPr>
          <w:p w:rsidR="003E7357" w:rsidRPr="00D96E3C" w:rsidRDefault="003E7357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 З.Б.</w:t>
            </w:r>
          </w:p>
        </w:tc>
        <w:tc>
          <w:tcPr>
            <w:tcW w:w="184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510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 по легкой атлетике</w:t>
            </w:r>
          </w:p>
        </w:tc>
      </w:tr>
      <w:tr w:rsidR="003E7357" w:rsidRPr="00D96E3C" w:rsidTr="003E7357">
        <w:tc>
          <w:tcPr>
            <w:tcW w:w="2376" w:type="dxa"/>
          </w:tcPr>
          <w:p w:rsidR="003E7357" w:rsidRPr="00D96E3C" w:rsidRDefault="003E7357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 С.В.</w:t>
            </w:r>
          </w:p>
        </w:tc>
        <w:tc>
          <w:tcPr>
            <w:tcW w:w="184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510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предпрофессиональная программа по шахматам </w:t>
            </w:r>
          </w:p>
        </w:tc>
      </w:tr>
      <w:tr w:rsidR="005B3B1E" w:rsidRPr="00D96E3C" w:rsidTr="003E7357">
        <w:tc>
          <w:tcPr>
            <w:tcW w:w="2376" w:type="dxa"/>
            <w:vMerge w:val="restart"/>
          </w:tcPr>
          <w:p w:rsidR="005B3B1E" w:rsidRDefault="005B3B1E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Григорян А.Г.</w:t>
            </w:r>
          </w:p>
        </w:tc>
        <w:tc>
          <w:tcPr>
            <w:tcW w:w="1843" w:type="dxa"/>
            <w:vMerge w:val="restart"/>
          </w:tcPr>
          <w:p w:rsidR="005B3B1E" w:rsidRPr="00D96E3C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5103" w:type="dxa"/>
          </w:tcPr>
          <w:p w:rsidR="005B3B1E" w:rsidRPr="00D96E3C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 по виду спорта «Шахматы»</w:t>
            </w:r>
          </w:p>
        </w:tc>
      </w:tr>
      <w:tr w:rsidR="005B3B1E" w:rsidRPr="00D96E3C" w:rsidTr="003E7357">
        <w:tc>
          <w:tcPr>
            <w:tcW w:w="2376" w:type="dxa"/>
            <w:vMerge/>
          </w:tcPr>
          <w:p w:rsidR="005B3B1E" w:rsidRDefault="005B3B1E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B3B1E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B3B1E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 по шахматам</w:t>
            </w:r>
          </w:p>
        </w:tc>
      </w:tr>
      <w:tr w:rsidR="003E7357" w:rsidRPr="00D96E3C" w:rsidTr="003E7357">
        <w:tc>
          <w:tcPr>
            <w:tcW w:w="2376" w:type="dxa"/>
          </w:tcPr>
          <w:p w:rsidR="003E7357" w:rsidRDefault="003E7357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510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 по виду спорта «Баскетбол»</w:t>
            </w:r>
          </w:p>
        </w:tc>
      </w:tr>
      <w:tr w:rsidR="005B3B1E" w:rsidRPr="00D96E3C" w:rsidTr="003E7357">
        <w:tc>
          <w:tcPr>
            <w:tcW w:w="2376" w:type="dxa"/>
            <w:vMerge w:val="restart"/>
          </w:tcPr>
          <w:p w:rsidR="005B3B1E" w:rsidRDefault="005B3B1E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С.А.</w:t>
            </w:r>
          </w:p>
        </w:tc>
        <w:tc>
          <w:tcPr>
            <w:tcW w:w="1843" w:type="dxa"/>
            <w:vMerge w:val="restart"/>
          </w:tcPr>
          <w:p w:rsidR="005B3B1E" w:rsidRPr="00D96E3C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батуте </w:t>
            </w:r>
          </w:p>
        </w:tc>
        <w:tc>
          <w:tcPr>
            <w:tcW w:w="5103" w:type="dxa"/>
          </w:tcPr>
          <w:p w:rsidR="005B3B1E" w:rsidRPr="00D96E3C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 по виду спорта «Прыжки на батуте»</w:t>
            </w:r>
          </w:p>
        </w:tc>
      </w:tr>
      <w:tr w:rsidR="005B3B1E" w:rsidRPr="00D96E3C" w:rsidTr="003E7357">
        <w:tc>
          <w:tcPr>
            <w:tcW w:w="2376" w:type="dxa"/>
            <w:vMerge/>
          </w:tcPr>
          <w:p w:rsidR="005B3B1E" w:rsidRDefault="005B3B1E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B3B1E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B3B1E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 по прыжкам на батуте</w:t>
            </w:r>
          </w:p>
        </w:tc>
      </w:tr>
      <w:tr w:rsidR="003E7357" w:rsidRPr="00D96E3C" w:rsidTr="003E7357">
        <w:tc>
          <w:tcPr>
            <w:tcW w:w="2376" w:type="dxa"/>
          </w:tcPr>
          <w:p w:rsidR="003E7357" w:rsidRDefault="003E7357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Долгушин И.М.</w:t>
            </w:r>
          </w:p>
        </w:tc>
        <w:tc>
          <w:tcPr>
            <w:tcW w:w="184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батуте</w:t>
            </w:r>
          </w:p>
        </w:tc>
        <w:tc>
          <w:tcPr>
            <w:tcW w:w="510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 по прыжкам на батуте</w:t>
            </w:r>
          </w:p>
        </w:tc>
      </w:tr>
    </w:tbl>
    <w:p w:rsidR="003E7357" w:rsidRDefault="003E7357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lastRenderedPageBreak/>
        <w:t>Выбор методов (способов) обучения зависит о</w:t>
      </w:r>
      <w:r w:rsidR="005B3B1E">
        <w:rPr>
          <w:rFonts w:ascii="Times New Roman" w:hAnsi="Times New Roman" w:cs="Times New Roman"/>
          <w:sz w:val="28"/>
          <w:szCs w:val="28"/>
        </w:rPr>
        <w:t>т</w:t>
      </w:r>
      <w:r w:rsidRPr="00D96E3C">
        <w:rPr>
          <w:rFonts w:ascii="Times New Roman" w:hAnsi="Times New Roman" w:cs="Times New Roman"/>
          <w:sz w:val="28"/>
          <w:szCs w:val="28"/>
        </w:rPr>
        <w:t xml:space="preserve">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Методика проведения занятий предполагает постоянное создание ситуаций успешности, радости от преодоления трудностей в освоении изучаемого материала.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С первых занятий учащиеся приучаются к технике безопасности, противопожарной безопасности, к правильной организации собственного труда, рациональному использованию рабочего времени, грамотному использованию спортивного инвентаря и спортивных снарядов.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В основу программы легли определенные педагогические принципы: </w:t>
      </w:r>
    </w:p>
    <w:p w:rsidR="005B3B1E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0C5BE1" w:rsidRPr="00D96E3C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="000C5BE1" w:rsidRPr="00D96E3C">
        <w:rPr>
          <w:rFonts w:ascii="Times New Roman" w:hAnsi="Times New Roman" w:cs="Times New Roman"/>
          <w:sz w:val="28"/>
          <w:szCs w:val="28"/>
        </w:rPr>
        <w:t xml:space="preserve"> познающего сознания.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Педагог и учащийся определяются активными субъектами образования. </w:t>
      </w:r>
    </w:p>
    <w:p w:rsidR="005B3B1E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>принцип дополнительности.</w:t>
      </w:r>
    </w:p>
    <w:p w:rsidR="005B3B1E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Монолог педагога уступает место смысловому диалогу, взаимодействию, партнерству, ориентация на реальную свободу развивающейся личности.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>принцип открытости учебной и воспитат</w:t>
      </w:r>
      <w:r>
        <w:rPr>
          <w:rFonts w:ascii="Times New Roman" w:hAnsi="Times New Roman" w:cs="Times New Roman"/>
          <w:sz w:val="28"/>
          <w:szCs w:val="28"/>
        </w:rPr>
        <w:t>ельной информации.  Мир знаний «</w:t>
      </w:r>
      <w:r w:rsidR="000C5BE1" w:rsidRPr="00D96E3C">
        <w:rPr>
          <w:rFonts w:ascii="Times New Roman" w:hAnsi="Times New Roman" w:cs="Times New Roman"/>
          <w:sz w:val="28"/>
          <w:szCs w:val="28"/>
        </w:rPr>
        <w:t>открывается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 перед учащимся благодаря работе его сознания, как главной личной</w:t>
      </w:r>
      <w:r>
        <w:rPr>
          <w:rFonts w:ascii="Times New Roman" w:hAnsi="Times New Roman" w:cs="Times New Roman"/>
          <w:sz w:val="28"/>
          <w:szCs w:val="28"/>
        </w:rPr>
        <w:t xml:space="preserve"> ценности. Педагог не «</w:t>
      </w:r>
      <w:r w:rsidR="000C5BE1" w:rsidRPr="00D96E3C">
        <w:rPr>
          <w:rFonts w:ascii="Times New Roman" w:hAnsi="Times New Roman" w:cs="Times New Roman"/>
          <w:sz w:val="28"/>
          <w:szCs w:val="28"/>
        </w:rPr>
        <w:t>преподносит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 знания в готовом для понимания виде, а придает им контекст открытия.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принцип уважения к личности ребенка в сочетании с разумной требовательностью к нему предполагает, что требовательность является своеобразной мерой уважения к личности ребенка. Разумная требовательность всегда целесообразна, если продиктована потребностями воспитательного процесса и задачами развития личности.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принцип сознательности и активности учащихся предполагает создание условий для активного и сознательного отношения учащихся к обучению, условий для осознания учащимися правильности и практической ценности получаемых знаний, умений и навыков.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 принцип дифференцированного и индивидуального подхода в обучении предполагает необходимость учета индивидуальных возможностей и возрастных психофизиологических особенностей каждого учащегося при выборе темпа, методов и способа обучения.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принцип преемственности, последовательности и систематичности заключается в такой организации учебного процесса, при которой каждое занятие является логическим продолжением ранее проводившейся работы, позволяет закреплять и развивать достигнутое, поднимать учащегося на более высокий уровень развития.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принцип доступности и пассивности заключается в применении основного правила дидактики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C5BE1" w:rsidRPr="00D96E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C5BE1" w:rsidRPr="00D96E3C">
        <w:rPr>
          <w:rFonts w:ascii="Times New Roman" w:hAnsi="Times New Roman" w:cs="Times New Roman"/>
          <w:sz w:val="28"/>
          <w:szCs w:val="28"/>
        </w:rPr>
        <w:t xml:space="preserve"> простого к сложному, от известного к неизвестному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BE1" w:rsidRPr="007D383D" w:rsidRDefault="000C5BE1" w:rsidP="005B3B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3D">
        <w:rPr>
          <w:rFonts w:ascii="Times New Roman" w:hAnsi="Times New Roman" w:cs="Times New Roman"/>
          <w:b/>
          <w:sz w:val="28"/>
          <w:szCs w:val="28"/>
        </w:rPr>
        <w:lastRenderedPageBreak/>
        <w:t>4. Модель выпускника МБУ ДО «ДЮСШ</w:t>
      </w:r>
      <w:r w:rsidR="005B3B1E" w:rsidRPr="007D383D">
        <w:rPr>
          <w:rFonts w:ascii="Times New Roman" w:hAnsi="Times New Roman" w:cs="Times New Roman"/>
          <w:b/>
          <w:sz w:val="28"/>
          <w:szCs w:val="28"/>
        </w:rPr>
        <w:t xml:space="preserve"> №1»</w:t>
      </w:r>
    </w:p>
    <w:p w:rsidR="005B3B1E" w:rsidRPr="00D96E3C" w:rsidRDefault="005B3B1E" w:rsidP="005B3B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Модель выпускника ДЮСШ подразумевает предполагаемый результат совместной деятельности учреждения и семьи, характеризующий их представления о наиболее важных качествах личности ребенка, которыми должен обладать выпускник спортивной школы. </w:t>
      </w:r>
    </w:p>
    <w:p w:rsidR="000C5BE1" w:rsidRPr="00D96E3C" w:rsidRDefault="000C5BE1" w:rsidP="005B3B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Модель выпускника спортивно-оздоровительного эта</w:t>
      </w:r>
      <w:r w:rsidR="005B3B1E">
        <w:rPr>
          <w:rFonts w:ascii="Times New Roman" w:hAnsi="Times New Roman" w:cs="Times New Roman"/>
          <w:sz w:val="28"/>
          <w:szCs w:val="28"/>
        </w:rPr>
        <w:t>па и этапа начальной подготовки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Обучающиеся, должны: освоить программу дополнительного образования по виду спорта на уровне, достаточном для продолжения обучения на следующем этапе подготовки, т.е. овладеть общефизическими умениями и навыками; овладеть простейшими навыками специальной физической подготовки; сдать контрольные нормативы соответствующие переводу на следующий этап обучения. </w:t>
      </w:r>
    </w:p>
    <w:p w:rsidR="000C5BE1" w:rsidRPr="00D96E3C" w:rsidRDefault="000C5BE1" w:rsidP="005B3B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Модель выпускн</w:t>
      </w:r>
      <w:r w:rsidR="005B3B1E">
        <w:rPr>
          <w:rFonts w:ascii="Times New Roman" w:hAnsi="Times New Roman" w:cs="Times New Roman"/>
          <w:sz w:val="28"/>
          <w:szCs w:val="28"/>
        </w:rPr>
        <w:t>ика учебно-тренировочного этапа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E3C">
        <w:rPr>
          <w:rFonts w:ascii="Times New Roman" w:hAnsi="Times New Roman" w:cs="Times New Roman"/>
          <w:sz w:val="28"/>
          <w:szCs w:val="28"/>
        </w:rPr>
        <w:t xml:space="preserve">Обучающиеся, должны: освоить на уровне требований учебных программ учебный материал по выбранному виду спорта; освоить на повышенном уровне сложности отдельные элементы учебной программы по выбранному виду спорта; сдать контрольные нормативы, соответствующие переводу на следующий этап обучения; принимать участие в соревнованиях различного уровня и выполнять нормативы на присвоение не ниже 1-го взрослого спортивного разряда. </w:t>
      </w:r>
      <w:proofErr w:type="gramEnd"/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Выпускник, завершивший обучение в ДЮСШ на указанных этапах: освоил дополнительную общеобразовательную программу по выбранному виду спорта; освоил содержание выбранного профиля обучения на уровне, достаточном для успешного обучения в учреждениях начального, среднего и высшего профессионального образования; ведет здоровый образ жизни.</w:t>
      </w:r>
    </w:p>
    <w:sectPr w:rsidR="000C5BE1" w:rsidRPr="00D96E3C" w:rsidSect="00562571">
      <w:headerReference w:type="default" r:id="rId10"/>
      <w:pgSz w:w="11906" w:h="16838"/>
      <w:pgMar w:top="1134" w:right="850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FD" w:rsidRDefault="00A75EFD" w:rsidP="00562571">
      <w:pPr>
        <w:spacing w:after="0" w:line="240" w:lineRule="auto"/>
      </w:pPr>
      <w:r>
        <w:separator/>
      </w:r>
    </w:p>
  </w:endnote>
  <w:endnote w:type="continuationSeparator" w:id="0">
    <w:p w:rsidR="00A75EFD" w:rsidRDefault="00A75EFD" w:rsidP="0056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FD" w:rsidRDefault="00A75EFD" w:rsidP="00562571">
      <w:pPr>
        <w:spacing w:after="0" w:line="240" w:lineRule="auto"/>
      </w:pPr>
      <w:r>
        <w:separator/>
      </w:r>
    </w:p>
  </w:footnote>
  <w:footnote w:type="continuationSeparator" w:id="0">
    <w:p w:rsidR="00A75EFD" w:rsidRDefault="00A75EFD" w:rsidP="0056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936295"/>
      <w:docPartObj>
        <w:docPartGallery w:val="Page Numbers (Top of Page)"/>
        <w:docPartUnique/>
      </w:docPartObj>
    </w:sdtPr>
    <w:sdtEndPr/>
    <w:sdtContent>
      <w:p w:rsidR="005B6256" w:rsidRDefault="005B62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EA3">
          <w:rPr>
            <w:noProof/>
          </w:rPr>
          <w:t>2</w:t>
        </w:r>
        <w:r>
          <w:fldChar w:fldCharType="end"/>
        </w:r>
      </w:p>
    </w:sdtContent>
  </w:sdt>
  <w:p w:rsidR="005B6256" w:rsidRDefault="005B62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642"/>
    <w:multiLevelType w:val="singleLevel"/>
    <w:tmpl w:val="3A566038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>
    <w:nsid w:val="61B40AA4"/>
    <w:multiLevelType w:val="hybridMultilevel"/>
    <w:tmpl w:val="355A480C"/>
    <w:lvl w:ilvl="0" w:tplc="23C478BE">
      <w:start w:val="1"/>
      <w:numFmt w:val="upperRoman"/>
      <w:lvlText w:val="%1."/>
      <w:lvlJc w:val="left"/>
      <w:pPr>
        <w:ind w:left="23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63E92741"/>
    <w:multiLevelType w:val="singleLevel"/>
    <w:tmpl w:val="4BB493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73F836D8"/>
    <w:multiLevelType w:val="hybridMultilevel"/>
    <w:tmpl w:val="5A0C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3E"/>
    <w:rsid w:val="000B7648"/>
    <w:rsid w:val="000C5BE1"/>
    <w:rsid w:val="000F22AA"/>
    <w:rsid w:val="0011489F"/>
    <w:rsid w:val="0012556E"/>
    <w:rsid w:val="00172DFA"/>
    <w:rsid w:val="001D6D0A"/>
    <w:rsid w:val="002033B6"/>
    <w:rsid w:val="002208E9"/>
    <w:rsid w:val="00284883"/>
    <w:rsid w:val="00284BAE"/>
    <w:rsid w:val="002F6A33"/>
    <w:rsid w:val="00347CBF"/>
    <w:rsid w:val="003B7107"/>
    <w:rsid w:val="003D3899"/>
    <w:rsid w:val="003E7357"/>
    <w:rsid w:val="004A4300"/>
    <w:rsid w:val="004C1EF1"/>
    <w:rsid w:val="004C6331"/>
    <w:rsid w:val="004F527A"/>
    <w:rsid w:val="00562571"/>
    <w:rsid w:val="005B3B1E"/>
    <w:rsid w:val="005B6256"/>
    <w:rsid w:val="005E6007"/>
    <w:rsid w:val="00627447"/>
    <w:rsid w:val="0076541F"/>
    <w:rsid w:val="007D383D"/>
    <w:rsid w:val="00890095"/>
    <w:rsid w:val="00924B3E"/>
    <w:rsid w:val="00A06250"/>
    <w:rsid w:val="00A073A3"/>
    <w:rsid w:val="00A75EFD"/>
    <w:rsid w:val="00A80695"/>
    <w:rsid w:val="00AC52AE"/>
    <w:rsid w:val="00B53378"/>
    <w:rsid w:val="00B5644B"/>
    <w:rsid w:val="00B82E68"/>
    <w:rsid w:val="00BB052F"/>
    <w:rsid w:val="00BD12A7"/>
    <w:rsid w:val="00BD7253"/>
    <w:rsid w:val="00BE16A4"/>
    <w:rsid w:val="00C87AEF"/>
    <w:rsid w:val="00C9280C"/>
    <w:rsid w:val="00D31BB5"/>
    <w:rsid w:val="00D96E3C"/>
    <w:rsid w:val="00DD0627"/>
    <w:rsid w:val="00E04E1D"/>
    <w:rsid w:val="00E23159"/>
    <w:rsid w:val="00E3618C"/>
    <w:rsid w:val="00E94CB5"/>
    <w:rsid w:val="00EB08DB"/>
    <w:rsid w:val="00EC3EA3"/>
    <w:rsid w:val="00ED44F5"/>
    <w:rsid w:val="00EF0B40"/>
    <w:rsid w:val="00EF53FC"/>
    <w:rsid w:val="00F11B4A"/>
    <w:rsid w:val="00FD3418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B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571"/>
  </w:style>
  <w:style w:type="paragraph" w:styleId="a6">
    <w:name w:val="footer"/>
    <w:basedOn w:val="a"/>
    <w:link w:val="a7"/>
    <w:uiPriority w:val="99"/>
    <w:unhideWhenUsed/>
    <w:rsid w:val="0056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571"/>
  </w:style>
  <w:style w:type="character" w:styleId="a8">
    <w:name w:val="Hyperlink"/>
    <w:basedOn w:val="a0"/>
    <w:uiPriority w:val="99"/>
    <w:unhideWhenUsed/>
    <w:rsid w:val="002208E9"/>
    <w:rPr>
      <w:color w:val="0000FF" w:themeColor="hyperlink"/>
      <w:u w:val="single"/>
    </w:rPr>
  </w:style>
  <w:style w:type="paragraph" w:styleId="a9">
    <w:name w:val="No Spacing"/>
    <w:uiPriority w:val="1"/>
    <w:qFormat/>
    <w:rsid w:val="00EF53F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72DF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C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3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B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571"/>
  </w:style>
  <w:style w:type="paragraph" w:styleId="a6">
    <w:name w:val="footer"/>
    <w:basedOn w:val="a"/>
    <w:link w:val="a7"/>
    <w:uiPriority w:val="99"/>
    <w:unhideWhenUsed/>
    <w:rsid w:val="0056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571"/>
  </w:style>
  <w:style w:type="character" w:styleId="a8">
    <w:name w:val="Hyperlink"/>
    <w:basedOn w:val="a0"/>
    <w:uiPriority w:val="99"/>
    <w:unhideWhenUsed/>
    <w:rsid w:val="002208E9"/>
    <w:rPr>
      <w:color w:val="0000FF" w:themeColor="hyperlink"/>
      <w:u w:val="single"/>
    </w:rPr>
  </w:style>
  <w:style w:type="paragraph" w:styleId="a9">
    <w:name w:val="No Spacing"/>
    <w:uiPriority w:val="1"/>
    <w:qFormat/>
    <w:rsid w:val="00EF53F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72DF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C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3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u-dod-spo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38</Pages>
  <Words>9675</Words>
  <Characters>55154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2020-09-01T09:26:00Z</dcterms:created>
  <dcterms:modified xsi:type="dcterms:W3CDTF">2022-01-21T11:46:00Z</dcterms:modified>
</cp:coreProperties>
</file>